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Art</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Japan</w:t>
      </w:r>
      <w:r>
        <w:t xml:space="preserve"> </w:t>
      </w:r>
      <w:r>
        <w:t xml:space="preserve">Osaka</w:t>
      </w:r>
    </w:p>
    <w:bookmarkStart w:id="20" w:name="Xa6c926196be14d0be564feaef8181c44794e463"/>
    <w:p>
      <w:pPr>
        <w:pStyle w:val="Heading1"/>
      </w:pPr>
      <w:r>
        <w:t xml:space="preserve">Dissertation: The Enduring Craft and Strategic Imperative of the Tailor in Japan Osaka</w:t>
      </w:r>
    </w:p>
    <w:p>
      <w:pPr>
        <w:pStyle w:val="FirstParagraph"/>
      </w:pPr>
      <w:r>
        <w:rPr>
          <w:bCs/>
          <w:b/>
        </w:rPr>
        <w:t xml:space="preserve">Introduction: Contextualizing the Tailoring Profession in Japan Osaka</w:t>
      </w:r>
    </w:p>
    <w:p>
      <w:pPr>
        <w:pStyle w:val="BodyText"/>
      </w:pPr>
      <w:r>
        <w:t xml:space="preserve">This Dissertation critically examines the contemporary state, challenges, and future trajectory of the bespoke tailoring profession within Japan Osaka. As a city renowned for its vibrant commerce, historical merchant culture (especially in districts like Namba and Dotonbori), and unique blend of tradition with modernity, Osaka presents a compelling case study for understanding how artisanal tailoring navigates globalization. The term "Tailor" here denotes not merely the occupational role but the embodiment of precision craftsmanship, cultural heritage, and personalized service that defines this specialized profession in Japan Osaka. This Dissertation argues that preserving and innovating within the Osaka tailor tradition is crucial for maintaining Japan's cultural identity while adapting to 21st-century economic demands.</w:t>
      </w:r>
    </w:p>
    <w:p>
      <w:pPr>
        <w:pStyle w:val="BodyText"/>
      </w:pPr>
      <w:r>
        <w:rPr>
          <w:bCs/>
          <w:b/>
        </w:rPr>
        <w:t xml:space="preserve">Historical Foundations: Tailoring as an Integral Part of Osaka's Identity</w:t>
      </w:r>
    </w:p>
    <w:p>
      <w:pPr>
        <w:pStyle w:val="BodyText"/>
      </w:pPr>
      <w:r>
        <w:t xml:space="preserve">The lineage of the tailor in Japan Osaka stretches back centuries, deeply intertwined with the city's status as a commercial hub. During the Edo period (1603-1868), Osaka's merchant class (the "Umeda" and "Dojima" merchants) demanded high-quality, bespoke garments for both daily wear and ceremonial occasions. This fostered an early ecosystem where skilled tailors ("sōfuku-shi") operated small workshops ("kashira-kō"), specializing in the precise fitting of kimono and later Western-style suits. The post-World War II economic boom further cemented Osaka's reputation; its proximity to major textile producers and its merchant-driven culture allowed tailor shops to flourish, particularly catering to the city's large business community. Unlike Kyoto, where tailoring often focused on traditional kimono craftsmanship, Osaka's approach evolved more rapidly towards Western menswear and bespoke suits for a dynamic urban workforce. The "Japan Osaka" identity of the tailor became synonymous with practicality, efficiency without sacrificing quality – a reflection of the city's entrepreneurial spirit.</w:t>
      </w:r>
    </w:p>
    <w:p>
      <w:pPr>
        <w:pStyle w:val="BodyText"/>
      </w:pPr>
      <w:r>
        <w:rPr>
          <w:bCs/>
          <w:b/>
        </w:rPr>
        <w:t xml:space="preserve">Contemporary Challenges: The Modern Tailor in Japan Osaka</w:t>
      </w:r>
    </w:p>
    <w:p>
      <w:pPr>
        <w:pStyle w:val="BodyText"/>
      </w:pPr>
      <w:r>
        <w:t xml:space="preserve">Today, the Osaka tailor faces significant pressures. Globalization and fast fashion have commodified apparel, eroding traditional demand for bespoke pieces. Younger generations in Japan often prioritize convenience and affordability over custom garments, a trend amplified by the dominance of large retail chains within Osaka's bustling shopping districts (Namba Grand Kagetsu Mall, Shitennoji Temple area). Furthermore, the aging workforce of master tailors poses a critical risk; many skilled artisans are nearing retirement without sufficient apprentices to inherit their craft. This Dissertation identifies these as core challenges directly impacting the viability of the Tailor profession within Japan Osaka. The high cost and lengthy production times associated with true bespoke work also create barriers against cheaper, mass-produced alternatives prevalent in Osaka's competitive retail landscape.</w:t>
      </w:r>
    </w:p>
    <w:p>
      <w:pPr>
        <w:pStyle w:val="BodyText"/>
      </w:pPr>
      <w:r>
        <w:rPr>
          <w:bCs/>
          <w:b/>
        </w:rPr>
        <w:t xml:space="preserve">Case Study: A Modern Osaka Tailor at the Crossroads</w:t>
      </w:r>
    </w:p>
    <w:p>
      <w:pPr>
        <w:pStyle w:val="BodyText"/>
      </w:pPr>
      <w:r>
        <w:t xml:space="preserve">To illustrate these dynamics, consider "Hiroshi Tailors," a family-run establishment operating for three generations in Osaka's Umeda district. This Dissertation analyzes their transition strategy. They maintain the core principles of traditional tailoring – precise measurements taken in person, hand-sewn details using premium Japanese wool and linen – but have innovated by integrating technology (online consultations via video call for initial fittings, digital pattern storage) to attract younger clientele in Japan Osaka's tech-savvy environment. They also offer "capsule wardrobe" services, creating a few highly versatile bespoke pieces instead of full wardrobes, aligning with modern minimalist trends. This case exemplifies how the contemporary Tailor in Japan Osaka must balance heritage with innovation; they are not merely stitching cloth but strategically positioning themselves within a rapidly changing market.</w:t>
      </w:r>
    </w:p>
    <w:p>
      <w:pPr>
        <w:pStyle w:val="BodyText"/>
      </w:pPr>
      <w:r>
        <w:rPr>
          <w:bCs/>
          <w:b/>
        </w:rPr>
        <w:t xml:space="preserve">Strategic Imperatives and Future Trajectory</w:t>
      </w:r>
    </w:p>
    <w:p>
      <w:pPr>
        <w:pStyle w:val="BodyText"/>
      </w:pPr>
      <w:r>
        <w:t xml:space="preserve">This Dissertation posits that the future success of the Tailor in Japan Osaka hinges on several strategic imperatives. First, formalizing apprenticeship programs through partnerships with vocational schools (like Osaka College of Fashion) to counteract the aging workforce crisis. Second, leveraging Osaka's unique position as a global city to market its bespoke tailoring as a high-value "Japan Osaka" cultural experience for international tourists – integrating tailor visits into cultural tourism packages alongside street food and kabuki performances. Third, embracing sustainable practices; using eco-friendly fabrics and promoting garment longevity aligns with global trends and resonates with conscious consumers in Japan Osaka. The Tailor is no longer just a craftsman but a key player in the city's cultural economy, offering an experience distinct from mass consumption.</w:t>
      </w:r>
    </w:p>
    <w:p>
      <w:pPr>
        <w:pStyle w:val="BodyText"/>
      </w:pPr>
      <w:r>
        <w:rPr>
          <w:bCs/>
          <w:b/>
        </w:rPr>
        <w:t xml:space="preserve">Conclusion: Beyond Fabric – The Tailor as Cultural Custodian</w:t>
      </w:r>
    </w:p>
    <w:p>
      <w:pPr>
        <w:pStyle w:val="BodyText"/>
      </w:pPr>
      <w:r>
        <w:t xml:space="preserve">In conclusion, this Dissertation underscores that the profession of the Tailor in Japan Osaka transcends mere garment creation. It is a living repository of craftsmanship, cultural identity, and adaptive resilience. The challenges posed by globalization are significant, but they also present opportunities for reinvention. The modern Osaka tailor must embody both the meticulous artistry of their forebears and the strategic acumen required to thrive in a digital age. Preserving this craft is not merely about making suits; it is about safeguarding a unique facet of Japan's cultural expression within its most dynamic urban center, Osaka. As this Dissertation has demonstrated, investing in and innovating the Osaka tailor model ensures that Japan can offer an irreplaceable, personalized experience of quality and heritage to both its citizens and the world. The survival and evolution of the Tailor are vital threads in the continuing narrative of Japan Osaka.</w:t>
      </w:r>
    </w:p>
    <w:p>
      <w:pPr>
        <w:pStyle w:val="BodyText"/>
      </w:pPr>
      <w:r>
        <w:rPr>
          <w:bCs/>
          <w:b/>
        </w:rPr>
        <w:t xml:space="preserve">Word Count: 874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Art of the Tailor in Japan Osaka</dc:title>
  <dc:creator/>
  <cp:keywords/>
  <dcterms:created xsi:type="dcterms:W3CDTF">2026-04-27T17:41:54Z</dcterms:created>
  <dcterms:modified xsi:type="dcterms:W3CDTF">2026-04-27T17:41:54Z</dcterms:modified>
</cp:coreProperties>
</file>

<file path=docProps/custom.xml><?xml version="1.0" encoding="utf-8"?>
<Properties xmlns="http://schemas.openxmlformats.org/officeDocument/2006/custom-properties" xmlns:vt="http://schemas.openxmlformats.org/officeDocument/2006/docPropsVTypes"/>
</file>