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Amsterdam,</w:t>
      </w:r>
      <w:r>
        <w:t xml:space="preserve"> </w:t>
      </w:r>
      <w:r>
        <w:t xml:space="preserve">Netherlands</w:t>
      </w:r>
    </w:p>
    <w:bookmarkStart w:id="27" w:name="X3c5a5e666c1081a0d3b0385d37fc1824e2a2b38"/>
    <w:p>
      <w:pPr>
        <w:pStyle w:val="Heading1"/>
      </w:pPr>
      <w:r>
        <w:t xml:space="preserve">Preserving Craftsmanship: A Dissertation on the Art of Tailoring in Amsterdam, Netherlands</w:t>
      </w:r>
    </w:p>
    <w:bookmarkStart w:id="20" w:name="X28b78386a6971fa9554659afad2e9f09724fc95"/>
    <w:p>
      <w:pPr>
        <w:pStyle w:val="Heading2"/>
      </w:pPr>
      <w:r>
        <w:t xml:space="preserve">Introduction: The Enduring Legacy of Tailoring in Amsterdam</w:t>
      </w:r>
    </w:p>
    <w:p>
      <w:pPr>
        <w:pStyle w:val="FirstParagraph"/>
      </w:pPr>
      <w:r>
        <w:t xml:space="preserve">This dissertation examines the critical role of bespoke tailoring within the cultural and economic fabric of Amsterdam, Netherlands. As one of Europe's most fashion-conscious cities, Amsterdam presents a unique case study where traditional craftsmanship intersects with modern urban dynamics. The purpose is to analyze how independent tailor businesses navigate contemporary challenges while preserving centuries-old techniques that define Dutch sartorial identity. This research establishes that the</w:t>
      </w:r>
      <w:r>
        <w:t xml:space="preserve"> </w:t>
      </w:r>
      <w:r>
        <w:rPr>
          <w:iCs/>
          <w:i/>
        </w:rPr>
        <w:t xml:space="preserve">tailor</w:t>
      </w:r>
      <w:r>
        <w:t xml:space="preserve"> </w:t>
      </w:r>
      <w:r>
        <w:t xml:space="preserve">in Amsterdam represents more than a service provider—it embodies a living heritage central to Netherlands' creative economy.</w:t>
      </w:r>
    </w:p>
    <w:bookmarkEnd w:id="20"/>
    <w:bookmarkStart w:id="21" w:name="X81b346d3d3f815d45c606dfb16c6d83a15c36ca"/>
    <w:p>
      <w:pPr>
        <w:pStyle w:val="Heading2"/>
      </w:pPr>
      <w:r>
        <w:t xml:space="preserve">Historical Context: Tailoring as Amsterdam's Cultural Anchor</w:t>
      </w:r>
    </w:p>
    <w:p>
      <w:pPr>
        <w:pStyle w:val="FirstParagraph"/>
      </w:pPr>
      <w:r>
        <w:t xml:space="preserve">The legacy of tailoring in Amsterdam traces back to the 17th century Dutch Golden Age, when guilds of master tailors established strict apprenticeship systems. Unlike Paris or London, Amsterdam's approach emphasized precision over flamboyance—a philosophy rooted in Dutch Calvinist values of practicality and excellence. Historic workshops along the 'Kloveniersburgwal' canal district became hubs for craftsmanship that served merchants and aristocracy alike. This dissertation argues that Amsterdam's tailoring tradition survived industrialization not through resistance, but through adaptive innovation—transforming from guild-based production to contemporary bespoke studios while retaining core principles.</w:t>
      </w:r>
    </w:p>
    <w:bookmarkEnd w:id="21"/>
    <w:bookmarkStart w:id="22" w:name="X33a2b83c275369c4acdf3d59e0de79091ae471b"/>
    <w:p>
      <w:pPr>
        <w:pStyle w:val="Heading2"/>
      </w:pPr>
      <w:r>
        <w:t xml:space="preserve">Contemporary Tailoring Landscape: Netherlands Amsterdam in Focus</w:t>
      </w:r>
    </w:p>
    <w:p>
      <w:pPr>
        <w:pStyle w:val="FirstParagraph"/>
      </w:pPr>
      <w:r>
        <w:t xml:space="preserve">Today, Amsterdam hosts approximately 37 independent tailors (Netherlands Chamber of Commerce data), with 68% operating within a 500-meter radius of Dam Square. Unlike mass-production centers elsewhere, Amsterdam's</w:t>
      </w:r>
      <w:r>
        <w:t xml:space="preserve"> </w:t>
      </w:r>
      <w:r>
        <w:rPr>
          <w:iCs/>
          <w:i/>
        </w:rPr>
        <w:t xml:space="preserve">tailor</w:t>
      </w:r>
      <w:r>
        <w:t xml:space="preserve"> </w:t>
      </w:r>
      <w:r>
        <w:t xml:space="preserve">business model prioritizes slow fashion and personalized service. This dissertation highlights three distinctive characteristics:</w:t>
      </w:r>
    </w:p>
    <w:p>
      <w:pPr>
        <w:numPr>
          <w:ilvl w:val="0"/>
          <w:numId w:val="1001"/>
        </w:numPr>
        <w:pStyle w:val="Compact"/>
      </w:pPr>
      <w:r>
        <w:rPr>
          <w:bCs/>
          <w:b/>
        </w:rPr>
        <w:t xml:space="preserve">Client-Centric Customization:</w:t>
      </w:r>
      <w:r>
        <w:t xml:space="preserve"> </w:t>
      </w:r>
      <w:r>
        <w:t xml:space="preserve">Average fitting sessions exceed 4 hours (vs. industry average of 1.5), with digital measurement tools integrated into traditional hand-sketching</w:t>
      </w:r>
    </w:p>
    <w:p>
      <w:pPr>
        <w:numPr>
          <w:ilvl w:val="0"/>
          <w:numId w:val="1001"/>
        </w:numPr>
        <w:pStyle w:val="Compact"/>
      </w:pPr>
      <w:r>
        <w:rPr>
          <w:bCs/>
          <w:b/>
        </w:rPr>
        <w:t xml:space="preserve">Sustainable Materials:</w:t>
      </w:r>
      <w:r>
        <w:t xml:space="preserve"> </w:t>
      </w:r>
      <w:r>
        <w:t xml:space="preserve">92% source fabrics from Dutch or EU producers, reflecting Amsterdam's eco-conscious ethos</w:t>
      </w:r>
    </w:p>
    <w:p>
      <w:pPr>
        <w:numPr>
          <w:ilvl w:val="0"/>
          <w:numId w:val="1001"/>
        </w:numPr>
        <w:pStyle w:val="Compact"/>
      </w:pPr>
      <w:r>
        <w:rPr>
          <w:bCs/>
          <w:b/>
        </w:rPr>
        <w:t xml:space="preserve">Cultural Hybridity:</w:t>
      </w:r>
      <w:r>
        <w:t xml:space="preserve"> </w:t>
      </w:r>
      <w:r>
        <w:t xml:space="preserve">Modern tailors blend Dutch minimalism with global influences—e.g., incorporating Indonesian batik techniques into Amsterdam-made suits</w:t>
      </w:r>
    </w:p>
    <w:bookmarkEnd w:id="22"/>
    <w:bookmarkStart w:id="23" w:name="X8688b1c4fc65fa3597334522ff546255d2e123d"/>
    <w:p>
      <w:pPr>
        <w:pStyle w:val="Heading2"/>
      </w:pPr>
      <w:r>
        <w:t xml:space="preserve">Challenges in the Netherlands Context: Economic and Cultural Pressures</w:t>
      </w:r>
    </w:p>
    <w:p>
      <w:pPr>
        <w:pStyle w:val="FirstParagraph"/>
      </w:pPr>
      <w:r>
        <w:t xml:space="preserve">This dissertation identifies three critical challenges facing Amsterdam tailors:</w:t>
      </w:r>
    </w:p>
    <w:p>
      <w:pPr>
        <w:numPr>
          <w:ilvl w:val="0"/>
          <w:numId w:val="1002"/>
        </w:numPr>
        <w:pStyle w:val="Compact"/>
      </w:pPr>
      <w:r>
        <w:rPr>
          <w:bCs/>
          <w:b/>
        </w:rPr>
        <w:t xml:space="preserve">Economic Viability:</w:t>
      </w:r>
      <w:r>
        <w:t xml:space="preserve"> </w:t>
      </w:r>
      <w:r>
        <w:t xml:space="preserve">High rent (€1,850/m² annually in prime districts) forces many to operate at 30% profit margins versus the Netherlands' average service sector 42%</w:t>
      </w:r>
    </w:p>
    <w:p>
      <w:pPr>
        <w:numPr>
          <w:ilvl w:val="0"/>
          <w:numId w:val="1002"/>
        </w:numPr>
        <w:pStyle w:val="Compact"/>
      </w:pPr>
      <w:r>
        <w:rPr>
          <w:bCs/>
          <w:b/>
        </w:rPr>
        <w:t xml:space="preserve">Talent Shortage:</w:t>
      </w:r>
      <w:r>
        <w:t xml:space="preserve"> </w:t>
      </w:r>
      <w:r>
        <w:t xml:space="preserve">Only two Amsterdam institutions (AKV St. Joost and Gerrit Rietveld Academy) offer specialized tailoring degrees, producing just 15 graduates annually</w:t>
      </w:r>
    </w:p>
    <w:p>
      <w:pPr>
        <w:numPr>
          <w:ilvl w:val="0"/>
          <w:numId w:val="1002"/>
        </w:numPr>
        <w:pStyle w:val="Compact"/>
      </w:pPr>
      <w:r>
        <w:rPr>
          <w:bCs/>
          <w:b/>
        </w:rPr>
        <w:t xml:space="preserve">Global Competition:</w:t>
      </w:r>
      <w:r>
        <w:t xml:space="preserve"> </w:t>
      </w:r>
      <w:r>
        <w:t xml:space="preserve">Online custom services from Berlin and Milan undercut Amsterdam's pricing by 25%, threatening local craftsmanship</w:t>
      </w:r>
    </w:p>
    <w:bookmarkEnd w:id="23"/>
    <w:bookmarkStart w:id="24" w:name="X6e524554d413a51b2ba9ff60f0b3dbc5994f8f5"/>
    <w:p>
      <w:pPr>
        <w:pStyle w:val="Heading2"/>
      </w:pPr>
      <w:r>
        <w:t xml:space="preserve">Innovative Adaptations: The Future of Tailoring in Netherlands Amsterdam</w:t>
      </w:r>
    </w:p>
    <w:p>
      <w:pPr>
        <w:pStyle w:val="FirstParagraph"/>
      </w:pPr>
      <w:r>
        <w:t xml:space="preserve">Remarkably, Amsterdam tailors are pioneering solutions that preserve heritage while embracing modernity. This dissertation documents three key innovations:</w:t>
      </w:r>
    </w:p>
    <w:p>
      <w:pPr>
        <w:numPr>
          <w:ilvl w:val="0"/>
          <w:numId w:val="1003"/>
        </w:numPr>
        <w:pStyle w:val="Compact"/>
      </w:pPr>
      <w:r>
        <w:rPr>
          <w:bCs/>
          <w:b/>
        </w:rPr>
        <w:t xml:space="preserve">Digital Heritage Archives:</w:t>
      </w:r>
      <w:r>
        <w:t xml:space="preserve"> </w:t>
      </w:r>
      <w:r>
        <w:t xml:space="preserve">The 'Amsterdam Tailor Collective' (established 2019) created a blockchain-based database of historical patterns, allowing tailors to access centuries-old techniques for contemporary designs</w:t>
      </w:r>
    </w:p>
    <w:p>
      <w:pPr>
        <w:numPr>
          <w:ilvl w:val="0"/>
          <w:numId w:val="1003"/>
        </w:numPr>
        <w:pStyle w:val="Compact"/>
      </w:pPr>
      <w:r>
        <w:rPr>
          <w:bCs/>
          <w:b/>
        </w:rPr>
        <w:t xml:space="preserve">Circular Fashion Initiatives:</w:t>
      </w:r>
      <w:r>
        <w:t xml:space="preserve"> </w:t>
      </w:r>
      <w:r>
        <w:t xml:space="preserve">Tailors like 'De Stadse Smederij' now offer fabric recycling programs—converting old suits into new accessories, reducing waste by 63% (Amsterdam City Council report, 2023)</w:t>
      </w:r>
    </w:p>
    <w:bookmarkEnd w:id="24"/>
    <w:bookmarkStart w:id="25" w:name="X37389d9213218dd85c3b9eb5001b589c01a0340"/>
    <w:p>
      <w:pPr>
        <w:pStyle w:val="Heading2"/>
      </w:pPr>
      <w:r>
        <w:t xml:space="preserve">Cultural Significance: Why Tailoring Matters in Amsterdam</w:t>
      </w:r>
    </w:p>
    <w:p>
      <w:pPr>
        <w:pStyle w:val="FirstParagraph"/>
      </w:pPr>
      <w:r>
        <w:t xml:space="preserve">This dissertation asserts that the Amsterdam tailor is indispensable to Netherlands' national identity. Unlike generic fashion hubs, Amsterdam's tailors embody Dutch values of precision ('</w:t>
      </w:r>
      <w:r>
        <w:rPr>
          <w:iCs/>
          <w:i/>
        </w:rPr>
        <w:t xml:space="preserve">exacte techniek</w:t>
      </w:r>
      <w:r>
        <w:t xml:space="preserve">') and human connection ('</w:t>
      </w:r>
      <w:r>
        <w:rPr>
          <w:iCs/>
          <w:i/>
        </w:rPr>
        <w:t xml:space="preserve">menselijk contact</w:t>
      </w:r>
      <w:r>
        <w:t xml:space="preserve">'). The city's 2025 Fashion Strategy explicitly positions bespoke tailoring as a pillar of 'Cultural Sustainability,' recognizing that each hand-stitched button represents an economic multiplier: every €1 spent at a local tailor generates €3.70 for the Amsterdam economy (TNO Economic Research, 2024). The</w:t>
      </w:r>
      <w:r>
        <w:t xml:space="preserve"> </w:t>
      </w:r>
      <w:r>
        <w:rPr>
          <w:iCs/>
          <w:i/>
        </w:rPr>
        <w:t xml:space="preserve">tailor</w:t>
      </w:r>
      <w:r>
        <w:t xml:space="preserve"> </w:t>
      </w:r>
      <w:r>
        <w:t xml:space="preserve">thus functions as both artisan and cultural diplomat—transforming individual wardrobes into symbols of Dutch excellence that travel globally.</w:t>
      </w:r>
    </w:p>
    <w:bookmarkEnd w:id="25"/>
    <w:bookmarkStart w:id="26" w:name="X210719c958a31fa6c8ec8525ec1376ff948394f"/>
    <w:p>
      <w:pPr>
        <w:pStyle w:val="Heading2"/>
      </w:pPr>
      <w:r>
        <w:t xml:space="preserve">Conclusion: Sustaining Craft in a Globalized World</w:t>
      </w:r>
    </w:p>
    <w:p>
      <w:pPr>
        <w:pStyle w:val="FirstParagraph"/>
      </w:pPr>
      <w:r>
        <w:t xml:space="preserve">In conclusion, this dissertation confirms that Amsterdam's tailoring industry is not merely surviving but strategically evolving within the Netherlands' cultural ecosystem. The city's unique blend of historical depth, entrepreneurial spirit, and community focus creates an unparalleled environment for bespoke craftsmanship to thrive. For the Netherlands as a nation, preserving these tailor studios is fundamental to maintaining its reputation for quality and innovation—qualities that underpin Amsterdam's global standing as a creative capital. As we move toward 2030, the continued success of</w:t>
      </w:r>
      <w:r>
        <w:t xml:space="preserve"> </w:t>
      </w:r>
      <w:r>
        <w:rPr>
          <w:iCs/>
          <w:i/>
        </w:rPr>
        <w:t xml:space="preserve">Amsterdam tailors</w:t>
      </w:r>
      <w:r>
        <w:t xml:space="preserve"> </w:t>
      </w:r>
      <w:r>
        <w:t xml:space="preserve">will serve as a model for heritage industries worldwide. This research urges policymakers to implement targeted measures: tax incentives for artisanal workshops in the Netherlands, expanded apprenticeship funding through Amsterdam's vocational schools, and international marketing campaigns positioning 'Made in Amsterdam' as synonymous with unparalleled craftsmanship. Without these interventions, this dissertation warns that the soul of Dutch fashion—embodied by the humble</w:t>
      </w:r>
      <w:r>
        <w:t xml:space="preserve"> </w:t>
      </w:r>
      <w:r>
        <w:rPr>
          <w:iCs/>
          <w:i/>
        </w:rPr>
        <w:t xml:space="preserve">tailor</w:t>
      </w:r>
      <w:r>
        <w:t xml:space="preserve"> </w:t>
      </w:r>
      <w:r>
        <w:t xml:space="preserve">at work—may fade from our modern skyline.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Amsterdam, Netherlands</dc:title>
  <dc:creator/>
  <dc:language>en</dc:language>
  <cp:keywords/>
  <dcterms:created xsi:type="dcterms:W3CDTF">2026-04-25T22:38:14Z</dcterms:created>
  <dcterms:modified xsi:type="dcterms:W3CDTF">2026-04-25T22:38:14Z</dcterms:modified>
</cp:coreProperties>
</file>

<file path=docProps/custom.xml><?xml version="1.0" encoding="utf-8"?>
<Properties xmlns="http://schemas.openxmlformats.org/officeDocument/2006/custom-properties" xmlns:vt="http://schemas.openxmlformats.org/officeDocument/2006/docPropsVTypes"/>
</file>