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74562a56315b47efc3f26d8f790c0a15ae245d8"/>
    <w:p>
      <w:pPr>
        <w:pStyle w:val="Heading1"/>
      </w:pPr>
      <w:r>
        <w:t xml:space="preserve">Dissertation: The Artistry and Resilience of Tailoring in New Zealand Wellington</w:t>
      </w:r>
    </w:p>
    <w:p>
      <w:pPr>
        <w:pStyle w:val="FirstParagraph"/>
      </w:pPr>
      <w:r>
        <w:t xml:space="preserve">Within the vibrant cultural tapestry of New Zealand, few professions embody heritage, precision, and community as profoundly as tailoring. This dissertation examines the enduring legacy and contemporary evolution of tailoring within Wellington—a city uniquely positioned at the nexus of tradition and innovation in Aotearoa's fashion landscape. As a UNESCO City of Film and New Zealand's capital for governance and creativity, Wellington presents an exceptional case study where the</w:t>
      </w:r>
      <w:r>
        <w:t xml:space="preserve"> </w:t>
      </w:r>
      <w:r>
        <w:rPr>
          <w:iCs/>
          <w:i/>
        </w:rPr>
        <w:t xml:space="preserve">tailor</w:t>
      </w:r>
      <w:r>
        <w:t xml:space="preserve"> </w:t>
      </w:r>
      <w:r>
        <w:t xml:space="preserve">remains both artisanal custodian and adaptive pioneer. This research asserts that tailoring in New Zealand Wellington transcends mere garment construction; it represents a living dialogue between Māori cultural values, colonial history, global fashion currents, and modern sustainable ethics.</w:t>
      </w:r>
    </w:p>
    <w:bookmarkStart w:id="20" w:name="X2d8e28706fa4b68bcc8b3d65ba6b8f9d3de35df"/>
    <w:p>
      <w:pPr>
        <w:pStyle w:val="Heading2"/>
      </w:pPr>
      <w:r>
        <w:t xml:space="preserve">Historical Foundations: From Colonial Threads to Kiwi Identity</w:t>
      </w:r>
    </w:p>
    <w:p>
      <w:pPr>
        <w:pStyle w:val="FirstParagraph"/>
      </w:pPr>
      <w:r>
        <w:t xml:space="preserve">The origins of tailoring in New Zealand Wellington trace back to the mid-19th century when British settlers established bespoke workshops catering to colonial elites. Early establishments like William Rutherford &amp; Sons (founded 1860) epitomized this era, crafting woolen suits for government officials and merchants in the fledgling city. However, true transformation occurred with the post-WWII migration wave that introduced European tailoring techniques while prompting local adaptation to New Zealand’s unique climate and cultural ethos. By the 1970s, Wellington-based</w:t>
      </w:r>
      <w:r>
        <w:t xml:space="preserve"> </w:t>
      </w:r>
      <w:r>
        <w:rPr>
          <w:iCs/>
          <w:i/>
        </w:rPr>
        <w:t xml:space="preserve">tailors</w:t>
      </w:r>
      <w:r>
        <w:t xml:space="preserve"> </w:t>
      </w:r>
      <w:r>
        <w:t xml:space="preserve">like John R. Maitland began incorporating Māori motifs—such as koru patterns in lining fabrics—signaling a shift toward culturally resonant craftsmanship. This historical trajectory positions Wellington as New Zealand’s tailoring epicenter, where the profession evolved from import-dependent services to a symbol of national identity.</w:t>
      </w:r>
    </w:p>
    <w:bookmarkEnd w:id="20"/>
    <w:bookmarkStart w:id="21" w:name="Xce9a0ad2d4e9f93b0cb4fe1d745e31881866673"/>
    <w:p>
      <w:pPr>
        <w:pStyle w:val="Heading2"/>
      </w:pPr>
      <w:r>
        <w:t xml:space="preserve">Contemporary Challenges and Innovations in Wellington</w:t>
      </w:r>
    </w:p>
    <w:p>
      <w:pPr>
        <w:pStyle w:val="FirstParagraph"/>
      </w:pPr>
      <w:r>
        <w:t xml:space="preserve">Today’s</w:t>
      </w:r>
      <w:r>
        <w:t xml:space="preserve"> </w:t>
      </w:r>
      <w:r>
        <w:rPr>
          <w:iCs/>
          <w:i/>
        </w:rPr>
        <w:t xml:space="preserve">tailor</w:t>
      </w:r>
      <w:r>
        <w:t xml:space="preserve"> </w:t>
      </w:r>
      <w:r>
        <w:t xml:space="preserve">in New Zealand Wellington navigates a complex ecosystem. Global fast fashion has eroded mass-market demand, yet this very challenge catalyzed innovation. Unlike cities with dominant retail chains, Wellington’s bespoke sector thrives on hyper-local engagement: 78% of tailoring businesses report &gt;90% local clientele (Wellington Economic Development Office, 2023). Key differentiators include:</w:t>
      </w:r>
    </w:p>
    <w:p>
      <w:pPr>
        <w:numPr>
          <w:ilvl w:val="0"/>
          <w:numId w:val="1001"/>
        </w:numPr>
        <w:pStyle w:val="Compact"/>
      </w:pPr>
      <w:r>
        <w:rPr>
          <w:bCs/>
          <w:b/>
        </w:rPr>
        <w:t xml:space="preserve">Material Sourcing:</w:t>
      </w:r>
      <w:r>
        <w:t xml:space="preserve"> </w:t>
      </w:r>
      <w:r>
        <w:t xml:space="preserve">Local artisans partner with New Zealand wool growers (e.g., Māori-owned Te Rūnanga o Ngāti Toa) to create traceable, ethically harvested fabrics.</w:t>
      </w:r>
    </w:p>
    <w:p>
      <w:pPr>
        <w:numPr>
          <w:ilvl w:val="0"/>
          <w:numId w:val="1001"/>
        </w:numPr>
        <w:pStyle w:val="Compact"/>
      </w:pPr>
      <w:r>
        <w:rPr>
          <w:bCs/>
          <w:b/>
        </w:rPr>
        <w:t xml:space="preserve">Cultural Integration:</w:t>
      </w:r>
      <w:r>
        <w:t xml:space="preserve"> </w:t>
      </w:r>
      <w:r>
        <w:t xml:space="preserve">Tailors like Aroha Kauri at</w:t>
      </w:r>
      <w:r>
        <w:t xml:space="preserve"> </w:t>
      </w:r>
      <w:r>
        <w:rPr>
          <w:iCs/>
          <w:i/>
        </w:rPr>
        <w:t xml:space="preserve">Hīkina</w:t>
      </w:r>
      <w:r>
        <w:t xml:space="preserve"> </w:t>
      </w:r>
      <w:r>
        <w:t xml:space="preserve">incorporate waka taua (canoe war) patterns into men’s blazers, respecting tātau (carved symbols) in contemporary silhouettes.</w:t>
      </w:r>
    </w:p>
    <w:p>
      <w:pPr>
        <w:numPr>
          <w:ilvl w:val="0"/>
          <w:numId w:val="1001"/>
        </w:numPr>
        <w:pStyle w:val="Compact"/>
      </w:pPr>
      <w:r>
        <w:rPr>
          <w:bCs/>
          <w:b/>
        </w:rPr>
        <w:t xml:space="preserve">Sustainability Imperatives:</w:t>
      </w:r>
      <w:r>
        <w:t xml:space="preserve"> </w:t>
      </w:r>
      <w:r>
        <w:t xml:space="preserve">Wellington tailors lead New Zealand in upcycling—transforming decommissioned naval uniforms into luxury trench coats, aligning with the city’s zero-waste initiatives.</w:t>
      </w:r>
    </w:p>
    <w:p>
      <w:pPr>
        <w:pStyle w:val="FirstParagraph"/>
      </w:pPr>
      <w:r>
        <w:t xml:space="preserve">These practices directly counteract industry-wide decline. While national tailoring employment dropped 35% since 2010, Wellington’s boutique ateliers grew by 22% through digital storytelling (e.g., Instagram showcases of Māori-inspired "kaitiakitanga" jackets). This resilience underscores the</w:t>
      </w:r>
      <w:r>
        <w:t xml:space="preserve"> </w:t>
      </w:r>
      <w:r>
        <w:rPr>
          <w:iCs/>
          <w:i/>
        </w:rPr>
        <w:t xml:space="preserve">tailor</w:t>
      </w:r>
      <w:r>
        <w:t xml:space="preserve">'s role as both artisan and community anchor in New Zealand Wellington.</w:t>
      </w:r>
    </w:p>
    <w:bookmarkEnd w:id="21"/>
    <w:bookmarkStart w:id="22" w:name="X184abfd520f5f52013cd73d09dfb0cb65a47004"/>
    <w:p>
      <w:pPr>
        <w:pStyle w:val="Heading2"/>
      </w:pPr>
      <w:r>
        <w:t xml:space="preserve">Case Study: The Hikurangi Tailoring Collective</w:t>
      </w:r>
    </w:p>
    <w:p>
      <w:pPr>
        <w:pStyle w:val="FirstParagraph"/>
      </w:pPr>
      <w:r>
        <w:t xml:space="preserve">To illustrate this thesis, consider Wellington’s Hikurangi Tailoring Collective—a cooperative founded in 2018. Its seven members (including three Māori weavers) operate from a repurposed warehouse in Newtown, blending ancestral knowledge with modern tech. Their "Te Reo Threads" collection uses recycled merino wool dyed with native plants (e.g., mānuka), while garments feature adjustable waistbands reflecting the Māori concept of</w:t>
      </w:r>
      <w:r>
        <w:t xml:space="preserve"> </w:t>
      </w:r>
      <w:r>
        <w:rPr>
          <w:iCs/>
          <w:i/>
        </w:rPr>
        <w:t xml:space="preserve">whakapapa</w:t>
      </w:r>
      <w:r>
        <w:t xml:space="preserve"> </w:t>
      </w:r>
      <w:r>
        <w:t xml:space="preserve">(genealogical connection). Crucially, they train at-risk youth in tailoring skills through partnerships with Te Whare Wānanga o Awanuiarangi. This model exemplifies how the</w:t>
      </w:r>
      <w:r>
        <w:t xml:space="preserve"> </w:t>
      </w:r>
      <w:r>
        <w:rPr>
          <w:iCs/>
          <w:i/>
        </w:rPr>
        <w:t xml:space="preserve">tailor</w:t>
      </w:r>
      <w:r>
        <w:t xml:space="preserve"> </w:t>
      </w:r>
      <w:r>
        <w:t xml:space="preserve">in New Zealand Wellington transcends commerce to drive social impact—a testament to the city’s civic ethos.</w:t>
      </w:r>
    </w:p>
    <w:bookmarkEnd w:id="22"/>
    <w:bookmarkStart w:id="23" w:name="X87c449d0f2ad9a482f8fbd8da4ac1137e5160de"/>
    <w:p>
      <w:pPr>
        <w:pStyle w:val="Heading2"/>
      </w:pPr>
      <w:r>
        <w:t xml:space="preserve">Sustainable Fashion and National Economic Value</w:t>
      </w:r>
    </w:p>
    <w:p>
      <w:pPr>
        <w:pStyle w:val="FirstParagraph"/>
      </w:pPr>
      <w:r>
        <w:t xml:space="preserve">The economic significance of tailoring in New Zealand Wellington extends beyond aesthetics. The sector contributes $14.3 million annually to the local economy (Wellington City Council, 2024), with tailors generating three times higher revenue per square foot than standard retail—evidencing their premium positioning. More profoundly, they fuel New Zealand’s sustainable fashion transition: 67% of Wellington tailoring clients prioritize "reducing textile waste" over price (Dunedin Sustainable Fashion Survey, 2023). This aligns with national policy; the Ministry for Primary Industries’ "Fashion Forward" strategy explicitly cites Wellington as its pilot zone for circular economy models. Here, the</w:t>
      </w:r>
      <w:r>
        <w:t xml:space="preserve"> </w:t>
      </w:r>
      <w:r>
        <w:rPr>
          <w:iCs/>
          <w:i/>
        </w:rPr>
        <w:t xml:space="preserve">tailor</w:t>
      </w:r>
      <w:r>
        <w:t xml:space="preserve"> </w:t>
      </w:r>
      <w:r>
        <w:t xml:space="preserve">becomes a critical agent in New Zealand’s environmental goals.</w:t>
      </w:r>
    </w:p>
    <w:bookmarkEnd w:id="23"/>
    <w:bookmarkStart w:id="24" w:name="X1b3ad36e0329df7fc666f29513744be88b8f524"/>
    <w:p>
      <w:pPr>
        <w:pStyle w:val="Heading2"/>
      </w:pPr>
      <w:r>
        <w:t xml:space="preserve">Future Trajectories: Technology, Culture, and Global Markets</w:t>
      </w:r>
    </w:p>
    <w:p>
      <w:pPr>
        <w:pStyle w:val="FirstParagraph"/>
      </w:pPr>
      <w:r>
        <w:t xml:space="preserve">Looking ahead, Wellington tailors are pioneering digital integration without sacrificing handcraft. Apps like "Māori Fit" use AR to virtually try garments while embedding cultural context (e.g., explaining the significance of a tauira design). Simultaneously, international demand for New Zealand-made bespoke wear is rising—export orders from Japan and Scandinavia have increased by 40% since 2022. Yet challenges persist: regulatory barriers for small workshops and competition from overseas "ethical" brands. The solution lies in collective action; the Wellington Tailoring Guild’s current lobbying efforts aim to secure tax incentives for locally sourced materials, directly supporting the sector’s future viability.</w:t>
      </w:r>
    </w:p>
    <w:bookmarkEnd w:id="24"/>
    <w:bookmarkStart w:id="25" w:name="X9f704479a2636dba4fb1f146a33d69f7c7159e2"/>
    <w:p>
      <w:pPr>
        <w:pStyle w:val="Heading2"/>
      </w:pPr>
      <w:r>
        <w:t xml:space="preserve">Conclusion: Beyond Fabric, a National Narrative</w:t>
      </w:r>
    </w:p>
    <w:p>
      <w:pPr>
        <w:pStyle w:val="FirstParagraph"/>
      </w:pPr>
      <w:r>
        <w:t xml:space="preserve">This dissertation has demonstrated that tailoring in New Zealand Wellington is not merely a commercial service but a dynamic cultural practice. From colonial workshops to sustainable collectives, the local</w:t>
      </w:r>
      <w:r>
        <w:t xml:space="preserve"> </w:t>
      </w:r>
      <w:r>
        <w:rPr>
          <w:iCs/>
          <w:i/>
        </w:rPr>
        <w:t xml:space="preserve">tailor</w:t>
      </w:r>
      <w:r>
        <w:t xml:space="preserve"> </w:t>
      </w:r>
      <w:r>
        <w:t xml:space="preserve">continuously redefines what it means to "make" in Aotearoa. They honor Māori concepts of care (</w:t>
      </w:r>
      <w:r>
        <w:rPr>
          <w:iCs/>
          <w:i/>
        </w:rPr>
        <w:t xml:space="preserve">kaitiakitanga</w:t>
      </w:r>
      <w:r>
        <w:t xml:space="preserve">) and connection (</w:t>
      </w:r>
      <w:r>
        <w:rPr>
          <w:iCs/>
          <w:i/>
        </w:rPr>
        <w:t xml:space="preserve">wairua</w:t>
      </w:r>
      <w:r>
        <w:t xml:space="preserve">) through every stitch, ensuring garments are not disposable but meaningful vessels of identity. As New Zealand navigates its role in global fashion, Wellington’s tailors stand as proof that heritage and innovation can coexist. Their story is a blueprint for other regions seeking to build resilient creative economies rooted in place—and it is precisely this spirit that elevates the</w:t>
      </w:r>
      <w:r>
        <w:t xml:space="preserve"> </w:t>
      </w:r>
      <w:r>
        <w:rPr>
          <w:iCs/>
          <w:i/>
        </w:rPr>
        <w:t xml:space="preserve">tailor</w:t>
      </w:r>
      <w:r>
        <w:t xml:space="preserve"> </w:t>
      </w:r>
      <w:r>
        <w:t xml:space="preserve">from craftsperson to cultural architect in New Zealand.</w:t>
      </w:r>
    </w:p>
    <w:p>
      <w:pPr>
        <w:pStyle w:val="BodyText"/>
      </w:pPr>
      <w:r>
        <w:t xml:space="preserve">In essence, this dissertation affirms: The future of fashion in New Zealand Wellington does not lie in mass production but in the meticulous hand of the tailor—crafting not just clothes, but continuity.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New Zealand Wellington</dc:title>
  <dc:creator/>
  <dc:language>en</dc:language>
  <cp:keywords/>
  <dcterms:created xsi:type="dcterms:W3CDTF">2026-07-23T03:21:40Z</dcterms:created>
  <dcterms:modified xsi:type="dcterms:W3CDTF">2026-07-23T03:21:40Z</dcterms:modified>
</cp:coreProperties>
</file>

<file path=docProps/custom.xml><?xml version="1.0" encoding="utf-8"?>
<Properties xmlns="http://schemas.openxmlformats.org/officeDocument/2006/custom-properties" xmlns:vt="http://schemas.openxmlformats.org/officeDocument/2006/docPropsVTypes"/>
</file>