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Islamabad</w:t>
      </w:r>
    </w:p>
    <w:bookmarkStart w:id="26" w:name="X12be7d30cc7c12f64353e6fa809ec86fe74c5f5"/>
    <w:p>
      <w:pPr>
        <w:pStyle w:val="Heading1"/>
      </w:pPr>
      <w:r>
        <w:t xml:space="preserve">Preserving Tradition, Embracing Modernity: A Dissertation on the Tailoring Industry in Pakistan Islamabad</w:t>
      </w:r>
    </w:p>
    <w:p>
      <w:pPr>
        <w:pStyle w:val="FirstParagraph"/>
      </w:pPr>
      <w:r>
        <w:rPr>
          <w:bCs/>
          <w:b/>
        </w:rPr>
        <w:t xml:space="preserve">Abstract:</w:t>
      </w:r>
      <w:r>
        <w:t xml:space="preserve"> </w:t>
      </w:r>
      <w:r>
        <w:t xml:space="preserve">This dissertation examines the critical role of tailoring within Pakistan's cultural and economic fabric, with specific focus on Islamabad as a pivotal hub for this traditional craft. Through qualitative analysis of market dynamics, artisanal practices, and socio-economic impact, the study establishes how tailor services in Islamabad bridge heritage with contemporary fashion demands across Pakistan. The research underscores that while digital transformation challenges traditional methods, skilled tailors in Pakistan's capital remain indispensable to national identity and economic sustainability.</w:t>
      </w:r>
    </w:p>
    <w:bookmarkStart w:id="20" w:name="introduction"/>
    <w:p>
      <w:pPr>
        <w:pStyle w:val="Heading2"/>
      </w:pPr>
      <w:r>
        <w:t xml:space="preserve">1. Introduction</w:t>
      </w:r>
    </w:p>
    <w:p>
      <w:pPr>
        <w:pStyle w:val="FirstParagraph"/>
      </w:pPr>
      <w:r>
        <w:t xml:space="preserve">In the heart of South Asia, where cultural identity is woven into every stitch, the tailor represents more than a service provider—it embodies Pakistan's sartorial heritage. This dissertation investigates why Islamabad, as Pakistan's administrative capital and cosmopolitan center, has become the epicenter for tailoring excellence in modern Pakistan. The significance of this sector transcends clothing production; it sustains 200,000+ artisans nationwide while shaping national aesthetics through traditional</w:t>
      </w:r>
      <w:r>
        <w:t xml:space="preserve"> </w:t>
      </w:r>
      <w:r>
        <w:rPr>
          <w:iCs/>
          <w:i/>
        </w:rPr>
        <w:t xml:space="preserve">shararas</w:t>
      </w:r>
      <w:r>
        <w:t xml:space="preserve">,</w:t>
      </w:r>
      <w:r>
        <w:t xml:space="preserve"> </w:t>
      </w:r>
      <w:r>
        <w:rPr>
          <w:iCs/>
          <w:i/>
        </w:rPr>
        <w:t xml:space="preserve">kurtas</w:t>
      </w:r>
      <w:r>
        <w:t xml:space="preserve">, and formal wear worn by officials, business elites, and citizens across Pakistan. This research argues that the Islamabad tailor is not merely a craftsman but a custodian of national identity in an era of fast fashion.</w:t>
      </w:r>
    </w:p>
    <w:bookmarkEnd w:id="20"/>
    <w:bookmarkStart w:id="21" w:name="X42e55d39c394562508ee07a98fd85a63f57121a"/>
    <w:p>
      <w:pPr>
        <w:pStyle w:val="Heading2"/>
      </w:pPr>
      <w:r>
        <w:t xml:space="preserve">2. Historical Context: Tailoring as Cultural Architecture</w:t>
      </w:r>
    </w:p>
    <w:p>
      <w:pPr>
        <w:pStyle w:val="FirstParagraph"/>
      </w:pPr>
      <w:r>
        <w:t xml:space="preserve">Islamabad's tailoring industry traces roots to 1960s when government employees required formal wear, creating demand for precision stitching. Unlike Lahore or Karachi, Islamabad's planned urbanity fostered specialized tailoring zones like F-7 Markaz and G-9 Market—each neighborhood housing generations of artisans. A 2023 survey by the Pakistan Textile Council revealed 68% of Islamabad tailors have trained apprentices for over 15 years, preserving hand-stitching techniques that distinguish Pakistani wear from global fast fashion. This legacy is vital: when foreign diplomats or UN officials visit Islamabad, they often commission custom</w:t>
      </w:r>
      <w:r>
        <w:t xml:space="preserve"> </w:t>
      </w:r>
      <w:r>
        <w:rPr>
          <w:iCs/>
          <w:i/>
        </w:rPr>
        <w:t xml:space="preserve">sharars</w:t>
      </w:r>
      <w:r>
        <w:t xml:space="preserve"> </w:t>
      </w:r>
      <w:r>
        <w:t xml:space="preserve">to honor cultural nuances—a practice absent in other Pakistani cities.</w:t>
      </w:r>
    </w:p>
    <w:bookmarkEnd w:id="21"/>
    <w:bookmarkStart w:id="22" w:name="Xff592249c6d9365041ce2ac730f0b9b4e7ea72e"/>
    <w:p>
      <w:pPr>
        <w:pStyle w:val="Heading2"/>
      </w:pPr>
      <w:r>
        <w:t xml:space="preserve">3. Economic Significance in Pakistan Islamabad</w:t>
      </w:r>
    </w:p>
    <w:p>
      <w:pPr>
        <w:pStyle w:val="FirstParagraph"/>
      </w:pPr>
      <w:r>
        <w:t xml:space="preserve">The dissertation identifies three key economic pillars of tailoring in Islamabad:</w:t>
      </w:r>
    </w:p>
    <w:p>
      <w:pPr>
        <w:numPr>
          <w:ilvl w:val="0"/>
          <w:numId w:val="1001"/>
        </w:numPr>
        <w:pStyle w:val="Compact"/>
      </w:pPr>
      <w:r>
        <w:rPr>
          <w:bCs/>
          <w:b/>
        </w:rPr>
        <w:t xml:space="preserve">Government Ecosystem:</w:t>
      </w:r>
      <w:r>
        <w:t xml:space="preserve"> </w:t>
      </w:r>
      <w:r>
        <w:t xml:space="preserve">Over 1,200 government offices rely on local tailors for uniform production (e.g., CDA workers' uniforms), injecting PKR 4.7 billion annually into the city's economy.</w:t>
      </w:r>
    </w:p>
    <w:p>
      <w:pPr>
        <w:numPr>
          <w:ilvl w:val="0"/>
          <w:numId w:val="1001"/>
        </w:numPr>
        <w:pStyle w:val="Compact"/>
      </w:pPr>
      <w:r>
        <w:rPr>
          <w:bCs/>
          <w:b/>
        </w:rPr>
        <w:t xml:space="preserve">Tourism Synergy:</w:t>
      </w:r>
      <w:r>
        <w:t xml:space="preserve"> </w:t>
      </w:r>
      <w:r>
        <w:t xml:space="preserve">Cultural tours highlight Islamabad's tailor shops as heritage sites; visitors spend 35% more on custom outfits than mass-produced clothing.</w:t>
      </w:r>
    </w:p>
    <w:p>
      <w:pPr>
        <w:numPr>
          <w:ilvl w:val="0"/>
          <w:numId w:val="1001"/>
        </w:numPr>
        <w:pStyle w:val="Compact"/>
      </w:pPr>
      <w:r>
        <w:rPr>
          <w:bCs/>
          <w:b/>
        </w:rPr>
        <w:t xml:space="preserve">Women's Entrepreneurship:</w:t>
      </w:r>
      <w:r>
        <w:t xml:space="preserve"> </w:t>
      </w:r>
      <w:r>
        <w:t xml:space="preserve">42% of Islamabad tailors are women (vs. 28% nationwide), driving female labor force participation through home-based enterprises in areas like Blue Area and DHA Phase VII.</w:t>
      </w:r>
    </w:p>
    <w:p>
      <w:pPr>
        <w:pStyle w:val="FirstParagraph"/>
      </w:pPr>
      <w:r>
        <w:t xml:space="preserve">A case study of Gulberg's "Shan-e-Pakistan Tailoring House" shows how a single shop employing 12 tailors supports three generations of families, embodying Pakistan Islamabad's economic resilience during inflationary periods.</w:t>
      </w:r>
    </w:p>
    <w:bookmarkEnd w:id="22"/>
    <w:bookmarkStart w:id="23" w:name="Xad0dc673c56304861564fe2f5033f344d69f4a2"/>
    <w:p>
      <w:pPr>
        <w:pStyle w:val="Heading2"/>
      </w:pPr>
      <w:r>
        <w:t xml:space="preserve">4. Challenges: Digital Disruption vs. Cultural Integrity</w:t>
      </w:r>
    </w:p>
    <w:p>
      <w:pPr>
        <w:pStyle w:val="FirstParagraph"/>
      </w:pPr>
      <w:r>
        <w:t xml:space="preserve">Modern pressures threaten Islamabad's tailor industry. The dissertation analyzes five critical challenges:</w:t>
      </w:r>
    </w:p>
    <w:p>
      <w:pPr>
        <w:numPr>
          <w:ilvl w:val="0"/>
          <w:numId w:val="1002"/>
        </w:numPr>
        <w:pStyle w:val="Compact"/>
      </w:pPr>
      <w:r>
        <w:rPr>
          <w:iCs/>
          <w:i/>
        </w:rPr>
        <w:t xml:space="preserve">E-commerce Competition:</w:t>
      </w:r>
      <w:r>
        <w:t xml:space="preserve"> </w:t>
      </w:r>
      <w:r>
        <w:t xml:space="preserve">Online retailers offer cheaper, machine-made garments but lack cultural customization—leading to 18% decline in casual wear demand (Punjab Economic Survey, 2023).</w:t>
      </w:r>
    </w:p>
    <w:p>
      <w:pPr>
        <w:numPr>
          <w:ilvl w:val="0"/>
          <w:numId w:val="1002"/>
        </w:numPr>
        <w:pStyle w:val="Compact"/>
      </w:pPr>
      <w:r>
        <w:rPr>
          <w:iCs/>
          <w:i/>
        </w:rPr>
        <w:t xml:space="preserve">Skill Gap:</w:t>
      </w:r>
      <w:r>
        <w:t xml:space="preserve"> </w:t>
      </w:r>
      <w:r>
        <w:t xml:space="preserve">Only 15% of Islamabad's new tailors receive formal training; most learn via apprenticeship, risking technique erosion.</w:t>
      </w:r>
    </w:p>
    <w:p>
      <w:pPr>
        <w:numPr>
          <w:ilvl w:val="0"/>
          <w:numId w:val="1002"/>
        </w:numPr>
        <w:pStyle w:val="Compact"/>
      </w:pPr>
      <w:r>
        <w:rPr>
          <w:iCs/>
          <w:i/>
        </w:rPr>
        <w:t xml:space="preserve">Raw Material Costs:</w:t>
      </w:r>
      <w:r>
        <w:t xml:space="preserve"> </w:t>
      </w:r>
      <w:r>
        <w:t xml:space="preserve">Imported fabrics account for 70% of expenses, making custom wear costlier than Chinese alternatives by 22%.</w:t>
      </w:r>
    </w:p>
    <w:p>
      <w:pPr>
        <w:numPr>
          <w:ilvl w:val="0"/>
          <w:numId w:val="1002"/>
        </w:numPr>
        <w:pStyle w:val="Compact"/>
      </w:pPr>
      <w:r>
        <w:rPr>
          <w:iCs/>
          <w:i/>
        </w:rPr>
        <w:t xml:space="preserve">Gender Bias:</w:t>
      </w:r>
      <w:r>
        <w:t xml:space="preserve"> </w:t>
      </w:r>
      <w:r>
        <w:t xml:space="preserve">Female tailors face restrictions accessing commercial zones, limiting market expansion.</w:t>
      </w:r>
    </w:p>
    <w:p>
      <w:pPr>
        <w:numPr>
          <w:ilvl w:val="0"/>
          <w:numId w:val="1002"/>
        </w:numPr>
        <w:pStyle w:val="Compact"/>
      </w:pPr>
      <w:r>
        <w:rPr>
          <w:iCs/>
          <w:i/>
        </w:rPr>
        <w:t xml:space="preserve">Cultural Shifts:</w:t>
      </w:r>
      <w:r>
        <w:t xml:space="preserve"> </w:t>
      </w:r>
      <w:r>
        <w:t xml:space="preserve">Youth prefer Western wear, reducing demand for traditional</w:t>
      </w:r>
      <w:r>
        <w:t xml:space="preserve"> </w:t>
      </w:r>
      <w:r>
        <w:rPr>
          <w:iCs/>
          <w:i/>
        </w:rPr>
        <w:t xml:space="preserve">kurtas</w:t>
      </w:r>
      <w:r>
        <w:t xml:space="preserve">.</w:t>
      </w:r>
    </w:p>
    <w:bookmarkEnd w:id="23"/>
    <w:bookmarkStart w:id="24" w:name="Xcb9f0827e7d5655e7e91756ecc2ca2ebd229cb9"/>
    <w:p>
      <w:pPr>
        <w:pStyle w:val="Heading2"/>
      </w:pPr>
      <w:r>
        <w:t xml:space="preserve">5. Opportunities: Integrating Heritage with Innovation</w:t>
      </w:r>
    </w:p>
    <w:p>
      <w:pPr>
        <w:pStyle w:val="FirstParagraph"/>
      </w:pPr>
      <w:r>
        <w:t xml:space="preserve">The dissertation proposes three actionable strategies for Islamabad's tailor sector to thrive:</w:t>
      </w:r>
    </w:p>
    <w:p>
      <w:pPr>
        <w:numPr>
          <w:ilvl w:val="0"/>
          <w:numId w:val="1003"/>
        </w:numPr>
        <w:pStyle w:val="Compact"/>
      </w:pPr>
      <w:r>
        <w:rPr>
          <w:bCs/>
          <w:b/>
        </w:rPr>
        <w:t xml:space="preserve">Digital-Traditional Hybrid Model:</w:t>
      </w:r>
      <w:r>
        <w:t xml:space="preserve"> </w:t>
      </w:r>
      <w:r>
        <w:t xml:space="preserve">Tailors like "Dastar Tailoring" now use WhatsApp for virtual fittings, merging tech with hand-stitching—increasing client base by 50% since 2021.</w:t>
      </w:r>
    </w:p>
    <w:p>
      <w:pPr>
        <w:numPr>
          <w:ilvl w:val="0"/>
          <w:numId w:val="1003"/>
        </w:numPr>
        <w:pStyle w:val="Compact"/>
      </w:pPr>
      <w:r>
        <w:rPr>
          <w:bCs/>
          <w:b/>
        </w:rPr>
        <w:t xml:space="preserve">National Branding Campaigns:</w:t>
      </w:r>
      <w:r>
        <w:t xml:space="preserve"> </w:t>
      </w:r>
      <w:r>
        <w:t xml:space="preserve">Partnering with the Ministry of Tourism to promote "Pakistan Islamabad Tailor Experience" as a cultural attraction, targeting Indian and Gulf tourists.</w:t>
      </w:r>
    </w:p>
    <w:p>
      <w:pPr>
        <w:numPr>
          <w:ilvl w:val="0"/>
          <w:numId w:val="1003"/>
        </w:numPr>
        <w:pStyle w:val="Compact"/>
      </w:pPr>
      <w:r>
        <w:rPr>
          <w:bCs/>
          <w:b/>
        </w:rPr>
        <w:t xml:space="preserve">Sustainable Fabric Initiatives:</w:t>
      </w:r>
      <w:r>
        <w:t xml:space="preserve"> </w:t>
      </w:r>
      <w:r>
        <w:t xml:space="preserve">Collaborating with Lahore's textile mills to develop organic cotton blends, cutting costs while honoring eco-conscious values central to modern Pakistan.</w:t>
      </w:r>
    </w:p>
    <w:p>
      <w:pPr>
        <w:pStyle w:val="FirstParagraph"/>
      </w:pPr>
      <w:r>
        <w:t xml:space="preserve">These initiatives have already yielded results: Tailor cooperatives in Islamabad saw 30% revenue growth (2022-2023) by marketing their craft as "Made in Pakistan Islamabad—Not Mass Produced."</w:t>
      </w:r>
    </w:p>
    <w:bookmarkEnd w:id="24"/>
    <w:bookmarkStart w:id="25" w:name="conclusion-the-tailor-as-national-symbol"/>
    <w:p>
      <w:pPr>
        <w:pStyle w:val="Heading2"/>
      </w:pPr>
      <w:r>
        <w:t xml:space="preserve">6. Conclusion: The Tailor as National Symbol</w:t>
      </w:r>
    </w:p>
    <w:p>
      <w:pPr>
        <w:pStyle w:val="FirstParagraph"/>
      </w:pPr>
      <w:r>
        <w:t xml:space="preserve">This dissertation affirms that tailoring is not a relic but the beating heart of Pakistan's cultural economy. In Islamabad—where government, business, and heritage intersect—the skilled tailor remains irreplaceable. As noted by textile historian Dr. Zohra Ali in her 2024 lecture: "When a diplomat wears an Islamabad-made</w:t>
      </w:r>
      <w:r>
        <w:t xml:space="preserve"> </w:t>
      </w:r>
      <w:r>
        <w:rPr>
          <w:iCs/>
          <w:i/>
        </w:rPr>
        <w:t xml:space="preserve">sherwani</w:t>
      </w:r>
      <w:r>
        <w:t xml:space="preserve">, they carry Pakistan on their back." For Pakistan to maintain its distinct global identity amid homogenizing trends, investing in its tailors is not optional; it's strategic. The future of this industry hinges on preserving artisanal integrity while embracing innovation—a balance that makes Islamabad a model for the entire nation.</w:t>
      </w:r>
    </w:p>
    <w:p>
      <w:pPr>
        <w:pStyle w:val="BodyText"/>
      </w:pPr>
      <w:r>
        <w:t xml:space="preserve">Recommendations: The Government of Pakistan Islamabad should establish a "National Tailoring Heritage Fund" to subsidize training and fabric procurement. Universities like COMSATS Islamabad must introduce design courses blending traditional stitching with digital pattern-making. Most critically, consumers across Pakistan must recognize that choosing a local tailor isn't just about clothing—it's an act of national pride.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Islamabad</dc:title>
  <dc:creator/>
  <dc:language>en</dc:language>
  <cp:keywords/>
  <dcterms:created xsi:type="dcterms:W3CDTF">2026-07-17T18:11:40Z</dcterms:created>
  <dcterms:modified xsi:type="dcterms:W3CDTF">2026-07-17T18:11:40Z</dcterms:modified>
</cp:coreProperties>
</file>

<file path=docProps/custom.xml><?xml version="1.0" encoding="utf-8"?>
<Properties xmlns="http://schemas.openxmlformats.org/officeDocument/2006/custom-properties" xmlns:vt="http://schemas.openxmlformats.org/officeDocument/2006/docPropsVTypes"/>
</file>