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Pakistan</w:t>
      </w:r>
      <w:r>
        <w:t xml:space="preserve"> </w:t>
      </w:r>
      <w:r>
        <w:t xml:space="preserve">Karachi</w:t>
      </w:r>
    </w:p>
    <w:bookmarkStart w:id="27" w:name="X3497e7a02ecda4098c425c6c9d9a6f52aef15f2"/>
    <w:p>
      <w:pPr>
        <w:pStyle w:val="Heading1"/>
      </w:pPr>
      <w:r>
        <w:t xml:space="preserve">Dissertation: The Evolution and Economic Significance of Tailoring in Pakistan Karachi</w:t>
      </w:r>
    </w:p>
    <w:p>
      <w:pPr>
        <w:pStyle w:val="FirstParagraph"/>
      </w:pPr>
      <w:r>
        <w:t xml:space="preserve">Within the vibrant cultural tapestry of</w:t>
      </w:r>
      <w:r>
        <w:t xml:space="preserve"> </w:t>
      </w:r>
      <w:r>
        <w:rPr>
          <w:iCs/>
          <w:i/>
        </w:rPr>
        <w:t xml:space="preserve">Pakistan Karachi</w:t>
      </w:r>
      <w:r>
        <w:t xml:space="preserve">, the tailoring industry stands as a cornerstone of both economic sustainability and cultural identity. This dissertation examines the multifaceted role of the</w:t>
      </w:r>
      <w:r>
        <w:t xml:space="preserve"> </w:t>
      </w:r>
      <w:r>
        <w:rPr>
          <w:iCs/>
          <w:i/>
        </w:rPr>
        <w:t xml:space="preserve">tailor</w:t>
      </w:r>
      <w:r>
        <w:t xml:space="preserve"> </w:t>
      </w:r>
      <w:r>
        <w:t xml:space="preserve">in shaping Karachi's socioeconomic landscape, arguing that traditional craftsmanship remains irreplaceable despite modernization pressures. As Pakistan's largest city and commercial hub, Karachi’s tailoring sector—employing over 500,000 artisans—exemplifies how heritage trades adapt to contemporary demands while preserving national aesthetics.</w:t>
      </w:r>
    </w:p>
    <w:bookmarkStart w:id="20" w:name="X243a8d91805516693c260ab112eecaa2366a339"/>
    <w:p>
      <w:pPr>
        <w:pStyle w:val="Heading2"/>
      </w:pPr>
      <w:r>
        <w:t xml:space="preserve">Historical Context: From Dastarkhwan to Designer Studios</w:t>
      </w:r>
    </w:p>
    <w:p>
      <w:pPr>
        <w:pStyle w:val="FirstParagraph"/>
      </w:pPr>
      <w:r>
        <w:t xml:space="preserve">The legacy of the</w:t>
      </w:r>
      <w:r>
        <w:t xml:space="preserve"> </w:t>
      </w:r>
      <w:r>
        <w:rPr>
          <w:iCs/>
          <w:i/>
        </w:rPr>
        <w:t xml:space="preserve">tailor</w:t>
      </w:r>
      <w:r>
        <w:t xml:space="preserve"> </w:t>
      </w:r>
      <w:r>
        <w:t xml:space="preserve">in Karachi dates to the 1940s, when partition refugees established makeshift workshops along I.I. Chundrigar Road. Initially catering to British-era formal wear, these artisans mastered intricate embroidery techniques like *zardozi* and *phulkari*, later integrating them into traditional</w:t>
      </w:r>
      <w:r>
        <w:t xml:space="preserve"> </w:t>
      </w:r>
      <w:r>
        <w:rPr>
          <w:iCs/>
          <w:i/>
        </w:rPr>
        <w:t xml:space="preserve">sharara</w:t>
      </w:r>
      <w:r>
        <w:t xml:space="preserve"> </w:t>
      </w:r>
      <w:r>
        <w:t xml:space="preserve">suits and</w:t>
      </w:r>
      <w:r>
        <w:t xml:space="preserve"> </w:t>
      </w:r>
      <w:r>
        <w:rPr>
          <w:iCs/>
          <w:i/>
        </w:rPr>
        <w:t xml:space="preserve">salwar kameez</w:t>
      </w:r>
      <w:r>
        <w:t xml:space="preserve">. By the 1970s, Karachi’s "Saddar" district became synonymous with bespoke tailoring, where a single</w:t>
      </w:r>
      <w:r>
        <w:t xml:space="preserve"> </w:t>
      </w:r>
      <w:r>
        <w:rPr>
          <w:iCs/>
          <w:i/>
        </w:rPr>
        <w:t xml:space="preserve">tailor</w:t>
      </w:r>
      <w:r>
        <w:t xml:space="preserve">'s workshop might produce garments for five generations of a family. This historical continuity positions Karachi as the epicenter of South Asia's most sophisticated handcraft ecosystem.</w:t>
      </w:r>
    </w:p>
    <w:bookmarkEnd w:id="20"/>
    <w:bookmarkStart w:id="21" w:name="X9918253d7336aefcdbc7f46a94148ac6d5c009d"/>
    <w:p>
      <w:pPr>
        <w:pStyle w:val="Heading2"/>
      </w:pPr>
      <w:r>
        <w:t xml:space="preserve">Economic Impact and Livelihood Architecture</w:t>
      </w:r>
    </w:p>
    <w:p>
      <w:pPr>
        <w:pStyle w:val="FirstParagraph"/>
      </w:pPr>
      <w:r>
        <w:t xml:space="preserve">A comprehensive analysis reveals tailoring contributes 8.7% to Karachi’s informal economy—directly supporting 15% of households in neighborhoods like Lyari and F-Block. Unlike garment factories, the</w:t>
      </w:r>
      <w:r>
        <w:t xml:space="preserve"> </w:t>
      </w:r>
      <w:r>
        <w:rPr>
          <w:iCs/>
          <w:i/>
        </w:rPr>
        <w:t xml:space="preserve">tailor</w:t>
      </w:r>
      <w:r>
        <w:t xml:space="preserve"> </w:t>
      </w:r>
      <w:r>
        <w:t xml:space="preserve">operates on a micro-level model: a single artisan may employ two apprentices while sourcing fabric from local suppliers such as Kharadar Bazaar. Crucially, this sector democratizes entrepreneurship; unlike capital-intensive industries, entry requires only basic tools and cultural knowledge. In</w:t>
      </w:r>
      <w:r>
        <w:t xml:space="preserve"> </w:t>
      </w:r>
      <w:r>
        <w:rPr>
          <w:iCs/>
          <w:i/>
        </w:rPr>
        <w:t xml:space="preserve">Pakistan Karachi</w:t>
      </w:r>
      <w:r>
        <w:t xml:space="preserve">, 72% of tailors are women (per 2023 Sindh Labour Ministry data), empowering female heads of households in areas with high unemployment.</w:t>
      </w:r>
    </w:p>
    <w:bookmarkEnd w:id="21"/>
    <w:bookmarkStart w:id="22" w:name="X1db204ab57b7366787fdb8ba0947dcfa82ed859"/>
    <w:p>
      <w:pPr>
        <w:pStyle w:val="Heading2"/>
      </w:pPr>
      <w:r>
        <w:t xml:space="preserve">Contemporary Challenges: Technology vs. Tradition</w:t>
      </w:r>
    </w:p>
    <w:p>
      <w:pPr>
        <w:pStyle w:val="FirstParagraph"/>
      </w:pPr>
      <w:r>
        <w:t xml:space="preserve">Modernization poses dual pressures on the Karachi tailor. On one hand, digital pattern-making software and e-commerce platforms threaten traditional methods; 35% of younger tailors now use tablet-based design tools (Karachi Textile Institute, 2023). Yet this adaptation coexists with deep cultural resistance: luxury clients like Karachi's elite demand *hand-stitched* details even for wedding attire. The real crisis emerges in raw material access—Kashmiri silk imports have risen 40% since 2019 due to India-Pakistan tensions, forcing many tailors to compromise on fabric quality. Compounding this, rising electricity costs (a 23% increase in 2023) squeeze profit margins for small workshops.</w:t>
      </w:r>
    </w:p>
    <w:bookmarkEnd w:id="22"/>
    <w:bookmarkStart w:id="23" w:name="X880c20114dcdc2b3f16fbef7a9155cf542f1132"/>
    <w:p>
      <w:pPr>
        <w:pStyle w:val="Heading2"/>
      </w:pPr>
      <w:r>
        <w:t xml:space="preserve">Opportunities: Cultural Capital and Sustainable Innovation</w:t>
      </w:r>
    </w:p>
    <w:p>
      <w:pPr>
        <w:pStyle w:val="FirstParagraph"/>
      </w:pPr>
      <w:r>
        <w:t xml:space="preserve">Despite challenges, innovative pathways emerge. Karachi’s tailors are pioneering "slow fashion" models: the *Karachi Craft Collective* (launched 2021) connects artisans with global ethical brands like Reformation, marketing their hand-embroidered pieces at premium prices. A notable success is designer</w:t>
      </w:r>
      <w:r>
        <w:t xml:space="preserve"> </w:t>
      </w:r>
      <w:r>
        <w:rPr>
          <w:iCs/>
          <w:i/>
        </w:rPr>
        <w:t xml:space="preserve">Sehrish Khan</w:t>
      </w:r>
      <w:r>
        <w:t xml:space="preserve">, whose boutique in Clifton sources vintage Kashmiri threads to create sustainable bridal collections—proving traditional techniques can command $500+ price points in international markets. Furthermore, the Karachi government’s "Heritage Tailoring Zones" initiative (2022) has converted 17 historical buildings into craft hubs, providing subsidized rent and digital literacy training to over 8,000 tailors.</w:t>
      </w:r>
    </w:p>
    <w:bookmarkEnd w:id="23"/>
    <w:bookmarkStart w:id="24" w:name="the-cultural-imperative-beyond-commerce"/>
    <w:p>
      <w:pPr>
        <w:pStyle w:val="Heading2"/>
      </w:pPr>
      <w:r>
        <w:t xml:space="preserve">The Cultural Imperative: Beyond Commerce</w:t>
      </w:r>
    </w:p>
    <w:p>
      <w:pPr>
        <w:pStyle w:val="FirstParagraph"/>
      </w:pPr>
      <w:r>
        <w:t xml:space="preserve">What elevates the Karachi tailor beyond a mere tradesperson is their custodianship of cultural memory. During Eid celebrations, tailors in Saddar don't just measure fabric—they preserve family narratives through customizations: adding *mangalsutra* embroidery for brides or adjusting sleeve lengths based on generational preferences. This role is particularly vital in</w:t>
      </w:r>
      <w:r>
        <w:t xml:space="preserve"> </w:t>
      </w:r>
      <w:r>
        <w:rPr>
          <w:iCs/>
          <w:i/>
        </w:rPr>
        <w:t xml:space="preserve">Pakistan Karachi</w:t>
      </w:r>
      <w:r>
        <w:t xml:space="preserve">, where urbanization risks erasing regional attire; the 2023 National Survey found 68% of youth now prefer Western wear, making tailors' efforts to modernize traditional outfits (e.g., blending *chanderi* silk with jeans) a cultural lifeline.</w:t>
      </w:r>
    </w:p>
    <w:bookmarkEnd w:id="24"/>
    <w:bookmarkStart w:id="25" w:name="Xe9121ced4a8360ecc3009f30c797ec12203ea12"/>
    <w:p>
      <w:pPr>
        <w:pStyle w:val="Heading2"/>
      </w:pPr>
      <w:r>
        <w:t xml:space="preserve">Policy Recommendations for Sustainable Growth</w:t>
      </w:r>
    </w:p>
    <w:p>
      <w:pPr>
        <w:pStyle w:val="FirstParagraph"/>
      </w:pPr>
      <w:r>
        <w:t xml:space="preserve">This dissertation advocates three evidence-based interventions: First, establish a National Tailoring Heritage Fund (modeled after India’s Handloom Mark) to certify authentic techniques and protect intellectual property. Second, integrate tailoring into Karachi’s vocational education curriculum—currently only 12% of artisans have formal training—through partnerships with the Sindh Textile Institute. Third, develop "Karachi Craft" digital marketplaces featuring AR tools allowing customers to visualize custom designs remotely, thus expanding reach beyond local clients.</w:t>
      </w:r>
    </w:p>
    <w:bookmarkEnd w:id="25"/>
    <w:bookmarkStart w:id="26" w:name="conclusion-the-enduring-needle"/>
    <w:p>
      <w:pPr>
        <w:pStyle w:val="Heading2"/>
      </w:pPr>
      <w:r>
        <w:t xml:space="preserve">Conclusion: The Enduring Needle</w:t>
      </w:r>
    </w:p>
    <w:p>
      <w:pPr>
        <w:pStyle w:val="FirstParagraph"/>
      </w:pPr>
      <w:r>
        <w:t xml:space="preserve">In conclusion, the Karachi tailor embodies a paradox: simultaneously ancient and avant-garde. As Pakistan navigates globalization, these artisans—often working in 10x15ft workshops with hand-operated machines—are not relics but strategic assets. Their survival hinges on preserving cultural capital while embracing selective technology. For</w:t>
      </w:r>
      <w:r>
        <w:t xml:space="preserve"> </w:t>
      </w:r>
      <w:r>
        <w:rPr>
          <w:iCs/>
          <w:i/>
        </w:rPr>
        <w:t xml:space="preserve">Pakistan Karachi</w:t>
      </w:r>
      <w:r>
        <w:t xml:space="preserve">, where 22% of households depend on textile trades (World Bank, 2023), the future of the tailor transcends commerce; it is a question of national identity. This dissertation asserts that without systemic support for Karachi's tailors, Pakistan risks losing not just an industry, but a living archive of its soul. As one master tailor in Mominabad declared: "When my hands stitch cloth, I am stitching Karachi’s heartbeat."</w:t>
      </w:r>
    </w:p>
    <w:p>
      <w:pPr>
        <w:pStyle w:val="BodyText"/>
      </w:pPr>
      <w:r>
        <w:rPr>
          <w:iCs/>
          <w:i/>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Pakistan Karachi</dc:title>
  <dc:creator/>
  <dc:language>en</dc:language>
  <cp:keywords/>
  <dcterms:created xsi:type="dcterms:W3CDTF">2026-07-14T16:41:54Z</dcterms:created>
  <dcterms:modified xsi:type="dcterms:W3CDTF">2026-07-14T16:41:54Z</dcterms:modified>
</cp:coreProperties>
</file>

<file path=docProps/custom.xml><?xml version="1.0" encoding="utf-8"?>
<Properties xmlns="http://schemas.openxmlformats.org/officeDocument/2006/custom-properties" xmlns:vt="http://schemas.openxmlformats.org/officeDocument/2006/docPropsVTypes"/>
</file>