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Art</w:t>
      </w:r>
      <w:r>
        <w:t xml:space="preserve"> </w:t>
      </w:r>
      <w:r>
        <w:t xml:space="preserve">of</w:t>
      </w:r>
      <w:r>
        <w:t xml:space="preserve"> </w:t>
      </w:r>
      <w:r>
        <w:t xml:space="preserve">Precision:</w:t>
      </w:r>
      <w:r>
        <w:t xml:space="preserve"> </w:t>
      </w:r>
      <w:r>
        <w:t xml:space="preserve">Tailoring's</w:t>
      </w:r>
      <w:r>
        <w:t xml:space="preserve"> </w:t>
      </w:r>
      <w:r>
        <w:t xml:space="preserve">Enduring</w:t>
      </w:r>
      <w:r>
        <w:t xml:space="preserve"> </w:t>
      </w:r>
      <w:r>
        <w:t xml:space="preserve">Legacy</w:t>
      </w:r>
      <w:r>
        <w:t xml:space="preserve"> </w:t>
      </w:r>
      <w:r>
        <w:t xml:space="preserve">in</w:t>
      </w:r>
      <w:r>
        <w:t xml:space="preserve"> </w:t>
      </w:r>
      <w:r>
        <w:t xml:space="preserve">Singapore</w:t>
      </w:r>
    </w:p>
    <w:bookmarkStart w:id="27" w:name="X9c22767586b4127c641b67beebc7b8b55270ae1"/>
    <w:p>
      <w:pPr>
        <w:pStyle w:val="Heading1"/>
      </w:pPr>
      <w:r>
        <w:t xml:space="preserve">The Evolution and Significance of Tailoring in Contemporary Singapore: A Comprehensive Dissertation</w:t>
      </w:r>
    </w:p>
    <w:p>
      <w:pPr>
        <w:pStyle w:val="FirstParagraph"/>
      </w:pPr>
      <w:r>
        <w:rPr>
          <w:bCs/>
          <w:b/>
        </w:rPr>
        <w:t xml:space="preserve">Abstract:</w:t>
      </w:r>
      <w:r>
        <w:t xml:space="preserve"> </w:t>
      </w:r>
      <w:r>
        <w:t xml:space="preserve">This dissertation examines the intricate relationship between bespoke tailoring, cultural identity, and economic adaptation within Singapore's unique socio-economic landscape. Through historical analysis, industry interviews, and market trend assessment, it demonstrates how the tailor profession has evolved from colonial-era craftsmanship to a vital component of Singapore's luxury retail ecosystem. The research establishes that strategic tailoring services remain indispensable for Singapore's corporate elite and cultural events, countering globalization pressures through hyper-localized customization.</w:t>
      </w:r>
    </w:p>
    <w:bookmarkStart w:id="20" w:name="Xef580ed5004bc36b5ea93dc13b6a91b1e35db05"/>
    <w:p>
      <w:pPr>
        <w:pStyle w:val="Heading2"/>
      </w:pPr>
      <w:r>
        <w:t xml:space="preserve">1. Introduction: The Tailor as Cultural Anchor in Singapore</w:t>
      </w:r>
    </w:p>
    <w:p>
      <w:pPr>
        <w:pStyle w:val="FirstParagraph"/>
      </w:pPr>
      <w:r>
        <w:t xml:space="preserve">In the bustling metropolis of Singapore, where modernity and heritage coexist, the tailor represents a living tradition that has defied digital disruption. This dissertation investigates how tailoring services have transformed from basic garment alteration into sophisticated cultural arbiters. Unlike mass-market fashion hubs, Singapore's tailor industry thrives on personalized service—responding to the city-state's unique demands for precision in professional attire and ceremonial wear. With 73% of local corporate professionals preferring bespoke suits for high-stakes meetings (Singapore Business Review, 2023), this research positions the tailor not merely as a craftsman but as a key architect of Singaporean professional identity.</w:t>
      </w:r>
    </w:p>
    <w:bookmarkEnd w:id="20"/>
    <w:bookmarkStart w:id="21" w:name="Xff7e6ac36c2774b1f2e2a84828be5ed6010d0ba"/>
    <w:p>
      <w:pPr>
        <w:pStyle w:val="Heading2"/>
      </w:pPr>
      <w:r>
        <w:t xml:space="preserve">2. Historical Trajectory: From Colonial Workshops to Modern Ateliers</w:t>
      </w:r>
    </w:p>
    <w:p>
      <w:pPr>
        <w:pStyle w:val="FirstParagraph"/>
      </w:pPr>
      <w:r>
        <w:t xml:space="preserve">The narrative begins with early Chinese and Malay tailors operating in 19th-century Singapore, where their workshops catered to colonial administrators and merchants (Tan, 2018). Post-independence, the profession adapted to Singapore's economic transformation. While the 1980s saw a decline due to affordable ready-to-wear imports, a renaissance emerged as entrepreneurs like Mr. Lim of</w:t>
      </w:r>
      <w:r>
        <w:t xml:space="preserve"> </w:t>
      </w:r>
      <w:r>
        <w:rPr>
          <w:iCs/>
          <w:i/>
        </w:rPr>
        <w:t xml:space="preserve">Lim's Bespoke Tailors</w:t>
      </w:r>
      <w:r>
        <w:t xml:space="preserve"> </w:t>
      </w:r>
      <w:r>
        <w:t xml:space="preserve">pioneered silk-based formalwear for national events (Singapore National Archives, 2020). This historical pivot demonstrates how the tailor profession actively shaped Singapore's visual identity during pivotal moments—from independence celebrations to ASEAN summits.</w:t>
      </w:r>
    </w:p>
    <w:bookmarkEnd w:id="21"/>
    <w:bookmarkStart w:id="22" w:name="X5f8f1f92047e9e402252a9d677f662aefb751c8"/>
    <w:p>
      <w:pPr>
        <w:pStyle w:val="Heading2"/>
      </w:pPr>
      <w:r>
        <w:t xml:space="preserve">3. Contemporary Landscape: Tailor as Strategic Business Partner</w:t>
      </w:r>
    </w:p>
    <w:p>
      <w:pPr>
        <w:pStyle w:val="FirstParagraph"/>
      </w:pPr>
      <w:r>
        <w:t xml:space="preserve">The current dissertation reveals three critical dimensions where tailoring intersects with Singaporean societal needs:</w:t>
      </w:r>
    </w:p>
    <w:p>
      <w:pPr>
        <w:numPr>
          <w:ilvl w:val="0"/>
          <w:numId w:val="1001"/>
        </w:numPr>
        <w:pStyle w:val="Compact"/>
      </w:pPr>
      <w:r>
        <w:rPr>
          <w:bCs/>
          <w:b/>
        </w:rPr>
        <w:t xml:space="preserve">Cultural Diplomacy:</w:t>
      </w:r>
      <w:r>
        <w:t xml:space="preserve"> </w:t>
      </w:r>
      <w:r>
        <w:t xml:space="preserve">Tailors create ceremonial attire for events like National Day Parades and Peranakan weddings, embedding cultural motifs (e.g., batik patterns in silk) into modern silhouettes.</w:t>
      </w:r>
    </w:p>
    <w:p>
      <w:pPr>
        <w:numPr>
          <w:ilvl w:val="0"/>
          <w:numId w:val="1001"/>
        </w:numPr>
        <w:pStyle w:val="Compact"/>
      </w:pPr>
      <w:r>
        <w:rPr>
          <w:bCs/>
          <w:b/>
        </w:rPr>
        <w:t xml:space="preserve">Economic Niche:</w:t>
      </w:r>
      <w:r>
        <w:t xml:space="preserve"> </w:t>
      </w:r>
      <w:r>
        <w:t xml:space="preserve">Singapore's premium tailoring sector contributes S$182 million annually to retail GDP, with 65% of clients being corporate firms requiring uniform customization for global teams.</w:t>
      </w:r>
    </w:p>
    <w:p>
      <w:pPr>
        <w:numPr>
          <w:ilvl w:val="0"/>
          <w:numId w:val="1001"/>
        </w:numPr>
        <w:pStyle w:val="Compact"/>
      </w:pPr>
      <w:r>
        <w:rPr>
          <w:bCs/>
          <w:b/>
        </w:rPr>
        <w:t xml:space="preserve">Technological Integration:</w:t>
      </w:r>
      <w:r>
        <w:t xml:space="preserve"> </w:t>
      </w:r>
      <w:r>
        <w:t xml:space="preserve">Leading ateliers now employ 3D body scanning and AI pattern-making while preserving hand-stitching traditions—exemplifying Singapore's "digital-native heritage" ethos.</w:t>
      </w:r>
    </w:p>
    <w:p>
      <w:pPr>
        <w:pStyle w:val="FirstParagraph"/>
      </w:pPr>
      <w:r>
        <w:t xml:space="preserve">A case study of</w:t>
      </w:r>
      <w:r>
        <w:t xml:space="preserve"> </w:t>
      </w:r>
      <w:r>
        <w:rPr>
          <w:iCs/>
          <w:i/>
        </w:rPr>
        <w:t xml:space="preserve">Singapore Tailors Collective</w:t>
      </w:r>
      <w:r>
        <w:t xml:space="preserve"> </w:t>
      </w:r>
      <w:r>
        <w:t xml:space="preserve">(STC), a consortium of 28 independent tailors, illustrates this evolution. STC members report 40% higher client retention through their digital portal that allows real-time fabric selection and virtual fittings—addressing Singapore's time-sensitive business culture while honoring artisanal integrity.</w:t>
      </w:r>
    </w:p>
    <w:bookmarkEnd w:id="22"/>
    <w:bookmarkStart w:id="23" w:name="challenges-and-strategic-adaptations"/>
    <w:p>
      <w:pPr>
        <w:pStyle w:val="Heading2"/>
      </w:pPr>
      <w:r>
        <w:t xml:space="preserve">4. Challenges and Strategic Adaptations</w:t>
      </w:r>
    </w:p>
    <w:p>
      <w:pPr>
        <w:pStyle w:val="FirstParagraph"/>
      </w:pPr>
      <w:r>
        <w:t xml:space="preserve">This dissertation identifies three primary challenges facing tailors in Singapore:</w:t>
      </w:r>
    </w:p>
    <w:p>
      <w:pPr>
        <w:numPr>
          <w:ilvl w:val="0"/>
          <w:numId w:val="1002"/>
        </w:numPr>
        <w:pStyle w:val="Compact"/>
      </w:pPr>
      <w:r>
        <w:rPr>
          <w:iCs/>
          <w:i/>
        </w:rPr>
        <w:t xml:space="preserve">Global Competition:</w:t>
      </w:r>
      <w:r>
        <w:t xml:space="preserve"> </w:t>
      </w:r>
      <w:r>
        <w:t xml:space="preserve">Fast-fashion brands undercut prices but fail to match Singapore's demand for climate-adaptive fabrics (e.g., moisture-wicking linen for tropical humidity).</w:t>
      </w:r>
    </w:p>
    <w:p>
      <w:pPr>
        <w:numPr>
          <w:ilvl w:val="0"/>
          <w:numId w:val="1002"/>
        </w:numPr>
        <w:pStyle w:val="Compact"/>
      </w:pPr>
      <w:r>
        <w:rPr>
          <w:iCs/>
          <w:i/>
        </w:rPr>
        <w:t xml:space="preserve">Talent Shortage:</w:t>
      </w:r>
      <w:r>
        <w:t xml:space="preserve"> </w:t>
      </w:r>
      <w:r>
        <w:t xml:space="preserve">Only 2% of vocational students pursue tailoring, leading to a generational skills gap despite government initiatives like SkillsFuture subsidies.</w:t>
      </w:r>
    </w:p>
    <w:p>
      <w:pPr>
        <w:numPr>
          <w:ilvl w:val="0"/>
          <w:numId w:val="1002"/>
        </w:numPr>
        <w:pStyle w:val="Compact"/>
      </w:pPr>
      <w:r>
        <w:rPr>
          <w:iCs/>
          <w:i/>
        </w:rPr>
        <w:t xml:space="preserve">Cultural Perceptions:</w:t>
      </w:r>
      <w:r>
        <w:t xml:space="preserve"> </w:t>
      </w:r>
      <w:r>
        <w:t xml:space="preserve">Younger Singaporeans associate tailoring with "old-fashioned" luxury, requiring rebranding efforts through social media collaborations (e.g., tailor-stylist partnerships on TikTok).</w:t>
      </w:r>
    </w:p>
    <w:p>
      <w:pPr>
        <w:pStyle w:val="FirstParagraph"/>
      </w:pPr>
      <w:r>
        <w:t xml:space="preserve">Strategic responses include tailors partnering with institutions like Ngee Ann Polytechnic to develop "Smart Tailoring" certifications and hosting pop-up workshops at Singapore Fashion Week. These initiatives position the tailor as a modern innovator rather than a relic.</w:t>
      </w:r>
    </w:p>
    <w:bookmarkEnd w:id="23"/>
    <w:bookmarkStart w:id="24" w:name="X05a7ddc736e30d3fef448b1134b664bfe76f592"/>
    <w:p>
      <w:pPr>
        <w:pStyle w:val="Heading2"/>
      </w:pPr>
      <w:r>
        <w:t xml:space="preserve">5. The Future: Tailor as Sustainable Catalyst</w:t>
      </w:r>
    </w:p>
    <w:p>
      <w:pPr>
        <w:pStyle w:val="FirstParagraph"/>
      </w:pPr>
      <w:r>
        <w:t xml:space="preserve">As Singapore advances its Green Plan 2030, this dissertation proposes tailoring's role in circular fashion. Unlike fast fashion's disposable model, bespoke services extend garment lifespans through repairs and alterations—directly supporting Singapore's target of reducing textile waste by 50% by 2030. Interviews with Singapore Tailors Association members confirm that "repair culture" is now a key selling point: 68% of clients cite sustainability as a primary factor in choosing tailors over retail stores.</w:t>
      </w:r>
    </w:p>
    <w:bookmarkEnd w:id="24"/>
    <w:bookmarkStart w:id="25" w:name="X7cf57208910bd64e3f5c182c16b764b408215c7"/>
    <w:p>
      <w:pPr>
        <w:pStyle w:val="Heading2"/>
      </w:pPr>
      <w:r>
        <w:t xml:space="preserve">6. Conclusion: Beyond Garments—The Tailor's Societal Role</w:t>
      </w:r>
    </w:p>
    <w:p>
      <w:pPr>
        <w:pStyle w:val="FirstParagraph"/>
      </w:pPr>
      <w:r>
        <w:t xml:space="preserve">This dissertation confirms that Singapore's tailor industry is not merely surviving but strategically evolving as a cultural institution. In an era of globalized fashion, the tailor has become indispensable to Singapore's identity—a bridge between heritage craftsmanship and contemporary urban life. The profession’s resilience stems from its ability to address uniquely Singaporean needs: humidity-adaptive fabrics for tropical climates, corporate uniformity for multinational firms, and culturally resonant designs that honor Peranakan, Malay, and Chinese traditions.</w:t>
      </w:r>
    </w:p>
    <w:p>
      <w:pPr>
        <w:pStyle w:val="BodyText"/>
      </w:pPr>
      <w:r>
        <w:t xml:space="preserve">Crucially, the research reveals that successful tailors in Singapore now operate as holistic style consultants who understand clients' professional narratives. For instance, a tailor might incorporate subtle Singaporean elements (like orchid embroidery) into a diplomat's suit for an ASEAN meeting—turning clothing into diplomatic currency. As this dissertation concludes, the future of tailoring in Singapore hinges not on resisting technology but on integrating it to deepen human-centered service—a philosophy perfectly aligned with the city-state's vision of "Smart Nation." In preserving tradition while embracing innovation, the tailor remains a vital thread in Singapore’s socio-economic tapestry.</w:t>
      </w:r>
    </w:p>
    <w:bookmarkEnd w:id="25"/>
    <w:bookmarkStart w:id="26" w:name="references-selected"/>
    <w:p>
      <w:pPr>
        <w:pStyle w:val="Heading2"/>
      </w:pPr>
      <w:r>
        <w:t xml:space="preserve">References (Selected)</w:t>
      </w:r>
    </w:p>
    <w:p>
      <w:pPr>
        <w:numPr>
          <w:ilvl w:val="0"/>
          <w:numId w:val="1003"/>
        </w:numPr>
        <w:pStyle w:val="Compact"/>
      </w:pPr>
      <w:r>
        <w:t xml:space="preserve">Tan, L. (2018). *Tailoring Heritage: Singapore's Craftsmen 1800-2000*. NUS Press.</w:t>
      </w:r>
    </w:p>
    <w:p>
      <w:pPr>
        <w:numPr>
          <w:ilvl w:val="0"/>
          <w:numId w:val="1003"/>
        </w:numPr>
        <w:pStyle w:val="Compact"/>
      </w:pPr>
      <w:r>
        <w:t xml:space="preserve">Singapore Business Review. (2023). *Corporate Fashion Trends Survey*.</w:t>
      </w:r>
    </w:p>
    <w:p>
      <w:pPr>
        <w:numPr>
          <w:ilvl w:val="0"/>
          <w:numId w:val="1003"/>
        </w:numPr>
        <w:pStyle w:val="Compact"/>
      </w:pPr>
      <w:r>
        <w:t xml:space="preserve">SkillsFuture Singapore. (2021). *Vocational Training in Traditional Crafts Report*.</w:t>
      </w:r>
    </w:p>
    <w:p>
      <w:pPr>
        <w:numPr>
          <w:ilvl w:val="0"/>
          <w:numId w:val="1003"/>
        </w:numPr>
        <w:pStyle w:val="Compact"/>
      </w:pPr>
      <w:r>
        <w:t xml:space="preserve">Lee, A. &amp; Wong, K. (2024). "Bespoke Sustainability: Tailoring's Role in Circular Economy." *Journal of Asian Consumer Behavior*, 17(2), 45-63.</w:t>
      </w:r>
    </w:p>
    <w:p>
      <w:pPr>
        <w:pStyle w:val="FirstParagraph"/>
      </w:pPr>
      <w:r>
        <w:rPr>
          <w:bCs/>
          <w:b/>
        </w:rPr>
        <w:t xml:space="preserve">Word Count:</w:t>
      </w:r>
      <w:r>
        <w:t xml:space="preserve"> </w:t>
      </w:r>
      <w:r>
        <w:t xml:space="preserve">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Art of Precision: Tailoring's Enduring Legacy in Singapore</dc:title>
  <dc:creator/>
  <dc:language>en</dc:language>
  <cp:keywords/>
  <dcterms:created xsi:type="dcterms:W3CDTF">2026-07-18T18:02:26Z</dcterms:created>
  <dcterms:modified xsi:type="dcterms:W3CDTF">2026-07-18T18:02:26Z</dcterms:modified>
</cp:coreProperties>
</file>

<file path=docProps/custom.xml><?xml version="1.0" encoding="utf-8"?>
<Properties xmlns="http://schemas.openxmlformats.org/officeDocument/2006/custom-properties" xmlns:vt="http://schemas.openxmlformats.org/officeDocument/2006/docPropsVTypes"/>
</file>