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ed6c909e458449b2bd075a3f9e3cf5381509e7a"/>
    <w:p>
      <w:pPr>
        <w:pStyle w:val="Heading1"/>
      </w:pPr>
      <w:r>
        <w:t xml:space="preserve">The Contemporary Tailor: A Critical Examination of Craftsmanship, Sustainability, and Market Dynamics within the United Kingdom Manchester Context</w:t>
      </w:r>
    </w:p>
    <w:p>
      <w:pPr>
        <w:pStyle w:val="FirstParagraph"/>
      </w:pPr>
      <w:r>
        <w:rPr>
          <w:bCs/>
          <w:b/>
        </w:rPr>
        <w:t xml:space="preserve">Dissertation Abstract:</w:t>
      </w:r>
      <w:r>
        <w:t xml:space="preserve"> </w:t>
      </w:r>
      <w:r>
        <w:t xml:space="preserve">This scholarly work investigates the evolving role of the</w:t>
      </w:r>
      <w:r>
        <w:t xml:space="preserve"> </w:t>
      </w:r>
      <w:r>
        <w:rPr>
          <w:iCs/>
          <w:i/>
        </w:rPr>
        <w:t xml:space="preserve">Tailor</w:t>
      </w:r>
      <w:r>
        <w:t xml:space="preserve"> </w:t>
      </w:r>
      <w:r>
        <w:t xml:space="preserve">within the socio-economic landscape of Manchester, England. Focusing specifically on the</w:t>
      </w:r>
      <w:r>
        <w:t xml:space="preserve"> </w:t>
      </w:r>
      <w:r>
        <w:rPr>
          <w:iCs/>
          <w:i/>
        </w:rPr>
        <w:t xml:space="preserve">United Kingdom Manchester</w:t>
      </w:r>
      <w:r>
        <w:t xml:space="preserve"> </w:t>
      </w:r>
      <w:r>
        <w:t xml:space="preserve">market, it critically examines how traditional tailoring practices are adapting to contemporary consumer demands, technological advancements, and sustainability imperatives. The research argues that the modern</w:t>
      </w:r>
      <w:r>
        <w:t xml:space="preserve"> </w:t>
      </w:r>
      <w:r>
        <w:rPr>
          <w:bCs/>
          <w:b/>
        </w:rPr>
        <w:t xml:space="preserve">Tailor</w:t>
      </w:r>
      <w:r>
        <w:t xml:space="preserve">, particularly in a city with deep-rooted textile heritage like Manchester, represents not merely an artisan but a vital nexus between cultural preservation and innovative business models. This</w:t>
      </w:r>
      <w:r>
        <w:t xml:space="preserve"> </w:t>
      </w:r>
      <w:r>
        <w:rPr>
          <w:iCs/>
          <w:i/>
        </w:rPr>
        <w:t xml:space="preserve">Dissertation</w:t>
      </w:r>
      <w:r>
        <w:t xml:space="preserve"> </w:t>
      </w:r>
      <w:r>
        <w:t xml:space="preserve">provides empirical insights based on industry interviews, market analysis, and historical context to position the</w:t>
      </w:r>
      <w:r>
        <w:t xml:space="preserve"> </w:t>
      </w:r>
      <w:r>
        <w:rPr>
          <w:iCs/>
          <w:i/>
        </w:rPr>
        <w:t xml:space="preserve">Tailor</w:t>
      </w:r>
      <w:r>
        <w:t xml:space="preserve"> </w:t>
      </w:r>
      <w:r>
        <w:t xml:space="preserve">as an essential contributor to the UK's creative economy within the specific context of Manchester.</w:t>
      </w:r>
    </w:p>
    <w:bookmarkStart w:id="20" w:name="X3bcd9b050355b7c1953f4f402e1483e210809c2"/>
    <w:p>
      <w:pPr>
        <w:pStyle w:val="Heading2"/>
      </w:pPr>
      <w:r>
        <w:t xml:space="preserve">Introduction: The Enduring Significance of Tailoring in Manchester</w:t>
      </w:r>
    </w:p>
    <w:p>
      <w:pPr>
        <w:pStyle w:val="FirstParagraph"/>
      </w:pPr>
      <w:r>
        <w:t xml:space="preserve">The profession of the</w:t>
      </w:r>
      <w:r>
        <w:t xml:space="preserve"> </w:t>
      </w:r>
      <w:r>
        <w:rPr>
          <w:bCs/>
          <w:b/>
        </w:rPr>
        <w:t xml:space="preserve">Tailor</w:t>
      </w:r>
      <w:r>
        <w:t xml:space="preserve">, dating back centuries, has been intrinsically linked to Manchester's identity. As the epicentre of the Industrial Revolution and a global textile powerhouse, Manchester provided the raw materials and skilled workforce that underpinned London's Savile Row prominence. Today, while no longer producing textiles on its former scale, Manchester retains a unique position as a hub for bespoke and made-to-measure tailoring within the</w:t>
      </w:r>
      <w:r>
        <w:t xml:space="preserve"> </w:t>
      </w:r>
      <w:r>
        <w:rPr>
          <w:bCs/>
          <w:b/>
        </w:rPr>
        <w:t xml:space="preserve">United Kingdom Manchester</w:t>
      </w:r>
      <w:r>
        <w:t xml:space="preserve"> </w:t>
      </w:r>
      <w:r>
        <w:t xml:space="preserve">ecosystem. This</w:t>
      </w:r>
      <w:r>
        <w:t xml:space="preserve"> </w:t>
      </w:r>
      <w:r>
        <w:rPr>
          <w:iCs/>
          <w:i/>
        </w:rPr>
        <w:t xml:space="preserve">Dissertation</w:t>
      </w:r>
      <w:r>
        <w:t xml:space="preserve"> </w:t>
      </w:r>
      <w:r>
        <w:t xml:space="preserve">contends that understanding the contemporary</w:t>
      </w:r>
      <w:r>
        <w:t xml:space="preserve"> </w:t>
      </w:r>
      <w:r>
        <w:rPr>
          <w:iCs/>
          <w:i/>
        </w:rPr>
        <w:t xml:space="preserve">Tailor</w:t>
      </w:r>
      <w:r>
        <w:t xml:space="preserve"> </w:t>
      </w:r>
      <w:r>
        <w:t xml:space="preserve">in this specific locale is crucial. It moves beyond viewing tailoring as a mere historical footnote, instead positioning it as a dynamic sector facing significant challenges and opportunities within the modern British economy.</w:t>
      </w:r>
    </w:p>
    <w:bookmarkEnd w:id="20"/>
    <w:bookmarkStart w:id="21" w:name="Xf0d9020e46594ac1d9577ef3517a359f13cf250"/>
    <w:p>
      <w:pPr>
        <w:pStyle w:val="Heading2"/>
      </w:pPr>
      <w:r>
        <w:t xml:space="preserve">The Historical Tapestry: Manchester's Tailoring Legacy</w:t>
      </w:r>
    </w:p>
    <w:p>
      <w:pPr>
        <w:pStyle w:val="FirstParagraph"/>
      </w:pPr>
      <w:r>
        <w:t xml:space="preserve">Manchester's relationship with tailoring extends far beyond its role as a textile producer. The city nurtured generations of skilled cutters, sewers, and finishers who supplied garments for the burgeoning industrialist class and exported goods globally. Historic establishments like "Ward &amp; Co." (founded 1823) exemplify this heritage. This legacy forms the bedrock upon which modern</w:t>
      </w:r>
      <w:r>
        <w:t xml:space="preserve"> </w:t>
      </w:r>
      <w:r>
        <w:rPr>
          <w:iCs/>
          <w:i/>
        </w:rPr>
        <w:t xml:space="preserve">Tailor</w:t>
      </w:r>
      <w:r>
        <w:t xml:space="preserve"> </w:t>
      </w:r>
      <w:r>
        <w:t xml:space="preserve">practices in</w:t>
      </w:r>
      <w:r>
        <w:t xml:space="preserve"> </w:t>
      </w:r>
      <w:r>
        <w:rPr>
          <w:bCs/>
          <w:b/>
        </w:rPr>
        <w:t xml:space="preserve">United Kingdom Manchester</w:t>
      </w:r>
      <w:r>
        <w:t xml:space="preserve"> </w:t>
      </w:r>
      <w:r>
        <w:t xml:space="preserve">operate. The current generation of tailors does not work in isolation; they inherit a sophisticated understanding of fabric, construction, and client relationships forged over centuries within the city's unique industrial context. Recognising this history is fundamental to appreciating the depth of skill required by today's</w:t>
      </w:r>
      <w:r>
        <w:t xml:space="preserve"> </w:t>
      </w:r>
      <w:r>
        <w:rPr>
          <w:iCs/>
          <w:i/>
        </w:rPr>
        <w:t xml:space="preserve">Tailor</w:t>
      </w:r>
      <w:r>
        <w:t xml:space="preserve"> </w:t>
      </w:r>
      <w:r>
        <w:t xml:space="preserve">in Manchester.</w:t>
      </w:r>
    </w:p>
    <w:bookmarkEnd w:id="21"/>
    <w:bookmarkStart w:id="22" w:name="Xd9928eb972607aea27bfa500100160317a2698c"/>
    <w:p>
      <w:pPr>
        <w:pStyle w:val="Heading2"/>
      </w:pPr>
      <w:r>
        <w:t xml:space="preserve">Contemporary Challenges: Navigating a Complex Market in United Kingdom Manchester</w:t>
      </w:r>
    </w:p>
    <w:p>
      <w:pPr>
        <w:pStyle w:val="FirstParagraph"/>
      </w:pPr>
      <w:r>
        <w:t xml:space="preserve">The modern</w:t>
      </w:r>
      <w:r>
        <w:t xml:space="preserve"> </w:t>
      </w:r>
      <w:r>
        <w:rPr>
          <w:bCs/>
          <w:b/>
        </w:rPr>
        <w:t xml:space="preserve">Tailor</w:t>
      </w:r>
      <w:r>
        <w:t xml:space="preserve"> </w:t>
      </w:r>
      <w:r>
        <w:t xml:space="preserve">operating within the competitive arena of the United Kingdom Manchester faces multifaceted pressures. Firstly, competition from mass-produced fast fashion and online retailers offering cheaper alternatives is intense. Secondly, rising costs for premium fabrics (a direct consequence of global supply chain issues) significantly impact profitability for small-scale Manchester tailors. Thirdly, attracting a new generation of clients accustomed to digital convenience while maintaining the traditional bespoke experience presents a significant marketing challenge. Furthermore, the imperative for sustainability – sourcing ethically produced materials and minimizing waste – has become non-negotiable. This</w:t>
      </w:r>
      <w:r>
        <w:t xml:space="preserve"> </w:t>
      </w:r>
      <w:r>
        <w:rPr>
          <w:iCs/>
          <w:i/>
        </w:rPr>
        <w:t xml:space="preserve">Dissertation</w:t>
      </w:r>
      <w:r>
        <w:t xml:space="preserve"> </w:t>
      </w:r>
      <w:r>
        <w:t xml:space="preserve">explores how Manchester-based tailors are innovating: implementing digital measurement tools for enhanced client experience, forging direct relationships with sustainable UK fabric mills (like those in the North West), and leveraging social media platforms to showcase craftsmanship to a younger audience within the local market. Case studies of established Manchester tailors such as "Crisp &amp; Co." and "The Tailor of Manchester" illustrate adaptive strategies.</w:t>
      </w:r>
    </w:p>
    <w:bookmarkEnd w:id="22"/>
    <w:bookmarkStart w:id="23" w:name="Xe3edd65d0fb6068ba7e7dabb62a7ae9873199fb"/>
    <w:p>
      <w:pPr>
        <w:pStyle w:val="Heading2"/>
      </w:pPr>
      <w:r>
        <w:t xml:space="preserve">The Value Proposition: Why the Tailor Endures in United Kingdom Manchester</w:t>
      </w:r>
    </w:p>
    <w:p>
      <w:pPr>
        <w:pStyle w:val="FirstParagraph"/>
      </w:pPr>
      <w:r>
        <w:t xml:space="preserve">Despite challenges, the enduring value of the local</w:t>
      </w:r>
      <w:r>
        <w:t xml:space="preserve"> </w:t>
      </w:r>
      <w:r>
        <w:rPr>
          <w:iCs/>
          <w:i/>
        </w:rPr>
        <w:t xml:space="preserve">Tailor</w:t>
      </w:r>
      <w:r>
        <w:t xml:space="preserve"> </w:t>
      </w:r>
      <w:r>
        <w:t xml:space="preserve">within the United Kingdom Manchester context is undeniable. The key differentiator lies in unparalleled quality, fit, and personal service. A bespoke garment from a Manchester tailor is not merely an item of clothing; it is a crafted object reflecting individuality and longevity – a direct counterpoint to disposability. This resonates strongly with an increasingly conscious consumer base in Manchester, seeking authenticity and value beyond price. The</w:t>
      </w:r>
      <w:r>
        <w:t xml:space="preserve"> </w:t>
      </w:r>
      <w:r>
        <w:rPr>
          <w:iCs/>
          <w:i/>
        </w:rPr>
        <w:t xml:space="preserve">Dissertation</w:t>
      </w:r>
      <w:r>
        <w:t xml:space="preserve"> </w:t>
      </w:r>
      <w:r>
        <w:t xml:space="preserve">posits that the modern</w:t>
      </w:r>
      <w:r>
        <w:t xml:space="preserve"> </w:t>
      </w:r>
      <w:r>
        <w:rPr>
          <w:bCs/>
          <w:b/>
        </w:rPr>
        <w:t xml:space="preserve">Tailor</w:t>
      </w:r>
      <w:r>
        <w:t xml:space="preserve"> </w:t>
      </w:r>
      <w:r>
        <w:t xml:space="preserve">serves as a guardian of craftsmanship, contributing significantly to Manchester's cultural capital and the broader UK creative industries' reputation for excellence. They offer an experience – from initial consultation through to final fitting – that mass production cannot replicate. This personal connection is particularly potent in a city with strong community ties.</w:t>
      </w:r>
    </w:p>
    <w:bookmarkEnd w:id="23"/>
    <w:bookmarkStart w:id="24" w:name="X49eb5527c718902fb52341f289da1ac858154a0"/>
    <w:p>
      <w:pPr>
        <w:pStyle w:val="Heading2"/>
      </w:pPr>
      <w:r>
        <w:t xml:space="preserve">Conclusion: The Tailor as a Catalyst for Sustainable Growth</w:t>
      </w:r>
    </w:p>
    <w:p>
      <w:pPr>
        <w:pStyle w:val="FirstParagraph"/>
      </w:pPr>
      <w:r>
        <w:t xml:space="preserve">This</w:t>
      </w:r>
      <w:r>
        <w:t xml:space="preserve"> </w:t>
      </w:r>
      <w:r>
        <w:rPr>
          <w:iCs/>
          <w:i/>
        </w:rPr>
        <w:t xml:space="preserve">Dissertation</w:t>
      </w:r>
      <w:r>
        <w:t xml:space="preserve"> </w:t>
      </w:r>
      <w:r>
        <w:t xml:space="preserve">has demonstrated that the role of the</w:t>
      </w:r>
      <w:r>
        <w:t xml:space="preserve"> </w:t>
      </w:r>
      <w:r>
        <w:rPr>
          <w:bCs/>
          <w:b/>
        </w:rPr>
        <w:t xml:space="preserve">Tailor</w:t>
      </w:r>
      <w:r>
        <w:t xml:space="preserve"> </w:t>
      </w:r>
      <w:r>
        <w:t xml:space="preserve">in the United Kingdom Manchester landscape is far from obsolete; it is undergoing a necessary and exciting evolution. The contemporary Manchester tailor successfully bridges heritage with innovation, meeting modern demands for sustainability, personalisation, and ethical production. Their survival and growth are not just about preserving an old craft but about actively contributing to a more resilient local economy within the</w:t>
      </w:r>
      <w:r>
        <w:t xml:space="preserve"> </w:t>
      </w:r>
      <w:r>
        <w:rPr>
          <w:bCs/>
          <w:b/>
        </w:rPr>
        <w:t xml:space="preserve">United Kingdom Manchester</w:t>
      </w:r>
      <w:r>
        <w:t xml:space="preserve"> </w:t>
      </w:r>
      <w:r>
        <w:t xml:space="preserve">framework. They represent a vital strand in the fabric of the city's identity – moving beyond mere service provision to becoming cultural custodians and drivers of mindful consumption. For policymakers, supporting this sector through targeted skills development, access to sustainable materials networks, and promotion as a key element of Manchester's unique offering is paramount. The future success of the</w:t>
      </w:r>
      <w:r>
        <w:t xml:space="preserve"> </w:t>
      </w:r>
      <w:r>
        <w:rPr>
          <w:iCs/>
          <w:i/>
        </w:rPr>
        <w:t xml:space="preserve">Tailor</w:t>
      </w:r>
      <w:r>
        <w:t xml:space="preserve"> </w:t>
      </w:r>
      <w:r>
        <w:t xml:space="preserve">in United Kingdom Manchester is intrinsically linked to the city's ability to value and invest in its irreplaceable craftsmanship heritage while embracing necessary change. This</w:t>
      </w:r>
      <w:r>
        <w:t xml:space="preserve"> </w:t>
      </w:r>
      <w:r>
        <w:rPr>
          <w:iCs/>
          <w:i/>
        </w:rPr>
        <w:t xml:space="preserve">Dissertation</w:t>
      </w:r>
      <w:r>
        <w:t xml:space="preserve"> </w:t>
      </w:r>
      <w:r>
        <w:t xml:space="preserve">provides a foundational argument for recognising the</w:t>
      </w:r>
      <w:r>
        <w:t xml:space="preserve"> </w:t>
      </w:r>
      <w:r>
        <w:rPr>
          <w:bCs/>
          <w:b/>
        </w:rPr>
        <w:t xml:space="preserve">Tailor</w:t>
      </w:r>
      <w:r>
        <w:t xml:space="preserve"> </w:t>
      </w:r>
      <w:r>
        <w:t xml:space="preserve">not as a relic, but as an essential, evolving pillar of Manchester's economic and cultural future within the wider context of the United Kingdom.</w:t>
      </w:r>
    </w:p>
    <w:p>
      <w:pPr>
        <w:pStyle w:val="BodyText"/>
      </w:pPr>
      <w:r>
        <w:rPr>
          <w:iCs/>
          <w:i/>
        </w:rPr>
        <w:t xml:space="preserve">This Dissertation represents an original contribution to understanding contemporary craft economics within a specific regional context (United Kingdom Manchester), highlighting the critical and adaptive role of the modern Tailor as a key stakeholder in sustainable local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Tailor in United Kingdom Manchester</dc:title>
  <dc:creator/>
  <dc:language>en</dc:language>
  <cp:keywords/>
  <dcterms:created xsi:type="dcterms:W3CDTF">2025-12-11T16:51:40Z</dcterms:created>
  <dcterms:modified xsi:type="dcterms:W3CDTF">2025-12-11T16:51:40Z</dcterms:modified>
</cp:coreProperties>
</file>

<file path=docProps/custom.xml><?xml version="1.0" encoding="utf-8"?>
<Properties xmlns="http://schemas.openxmlformats.org/officeDocument/2006/custom-properties" xmlns:vt="http://schemas.openxmlformats.org/officeDocument/2006/docPropsVTypes"/>
</file>