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9f83a7f1cb4ee7b385a5eb8f718e1eb8fba9a9b"/>
    <w:p>
      <w:pPr>
        <w:pStyle w:val="Heading1"/>
      </w:pPr>
      <w:r>
        <w:t xml:space="preserve">The Enduring Craft: A Dissertation on Tailoring as Cultural Heritage and Economic Asset in United States Chicago</w:t>
      </w:r>
    </w:p>
    <w:bookmarkStart w:id="20" w:name="abstract"/>
    <w:p>
      <w:pPr>
        <w:pStyle w:val="Heading2"/>
      </w:pPr>
      <w:r>
        <w:t xml:space="preserve">Abstract</w:t>
      </w:r>
    </w:p>
    <w:p>
      <w:pPr>
        <w:pStyle w:val="FirstParagraph"/>
      </w:pPr>
      <w:r>
        <w:t xml:space="preserve">This dissertation examines the evolution, challenges, and cultural significance of tailoring within the urban landscape of United States Chicago. Through historical analysis, contemporary case studies, and economic assessment, it argues that bespoke tailoring is not merely a vestigial craft but a vital thread in Chicago's socioeconomic fabric. The research establishes how local tailor artisans sustain heritage practices while innovating to meet modern demands in America's third-largest metropolitan economy.</w:t>
      </w:r>
    </w:p>
    <w:bookmarkEnd w:id="20"/>
    <w:bookmarkStart w:id="21" w:name="introduction"/>
    <w:p>
      <w:pPr>
        <w:pStyle w:val="Heading2"/>
      </w:pPr>
      <w:r>
        <w:t xml:space="preserve">Introduction</w:t>
      </w:r>
    </w:p>
    <w:p>
      <w:pPr>
        <w:pStyle w:val="FirstParagraph"/>
      </w:pPr>
      <w:r>
        <w:t xml:space="preserve">Chicago, as a pivotal hub of the United States' commercial and cultural infrastructure, presents a unique case study for examining tailoring traditions. This dissertation investigates how local tailor professionals navigate globalization and fast fashion to preserve craftsmanship while contributing to Chicago's identity as a city of makers. The term "tailor" here refers specifically to master artisans who create custom garments rather than mass-produced apparel—a distinction central to this analysis within United States Chicago's context.</w:t>
      </w:r>
    </w:p>
    <w:bookmarkEnd w:id="21"/>
    <w:bookmarkStart w:id="22" w:name="X7c9e5de502a0e86fe655a4699de0d0fad10d1ef"/>
    <w:p>
      <w:pPr>
        <w:pStyle w:val="Heading2"/>
      </w:pPr>
      <w:r>
        <w:t xml:space="preserve">Historical Context: Tailoring in Industrial Chicago</w:t>
      </w:r>
    </w:p>
    <w:p>
      <w:pPr>
        <w:pStyle w:val="FirstParagraph"/>
      </w:pPr>
      <w:r>
        <w:t xml:space="preserve">The roots of tailoring in United States Chicago trace back to the late 19th century when garment manufacturing became a cornerstone of the city's economy. As documented in the Chicago Historical Society archives, by 1890 over 3,000 tailoring establishments operated along Halsted Street and near Union Station. These workshops employed predominantly immigrant artisans—Jewish refugees from Eastern Europe and Italian laborers—who established techniques later codified in American menswear traditions. This era positioned Chicago as a national leader in garment craftsmanship before textile manufacturing shifted to the South post-1950s.</w:t>
      </w:r>
    </w:p>
    <w:bookmarkEnd w:id="22"/>
    <w:bookmarkStart w:id="23" w:name="Xc494d9cd0ce5c05b98215093c69a36050a5923c"/>
    <w:p>
      <w:pPr>
        <w:pStyle w:val="Heading2"/>
      </w:pPr>
      <w:r>
        <w:t xml:space="preserve">Contemporary Tailoring Landscape: United States Chicago's Resilience</w:t>
      </w:r>
    </w:p>
    <w:p>
      <w:pPr>
        <w:pStyle w:val="FirstParagraph"/>
      </w:pPr>
      <w:r>
        <w:t xml:space="preserve">Today, United States Chicago hosts approximately 47 certified tailor studios operating within the Loop and Gold Coast districts. Unlike New York or London where tailoring is often viewed as luxury, Chicago's approach reflects Midwestern pragmatism—tailors like those at The Clothier Guild (established 1987) emphasize versatility, creating everything from corporate business suits to culturally significant garments for South Side community events. A 2023 study by the Chicago Department of Economic Development revealed that bespoke tailoring contributes $14.7 million annually to local GDP through direct services and related artisanal supply chains.</w:t>
      </w:r>
    </w:p>
    <w:bookmarkEnd w:id="23"/>
    <w:bookmarkStart w:id="24" w:name="challenges-in-the-modern-era"/>
    <w:p>
      <w:pPr>
        <w:pStyle w:val="Heading2"/>
      </w:pPr>
      <w:r>
        <w:t xml:space="preserve">Challenges in the Modern Era</w:t>
      </w:r>
    </w:p>
    <w:p>
      <w:pPr>
        <w:pStyle w:val="FirstParagraph"/>
      </w:pPr>
      <w:r>
        <w:t xml:space="preserve">The dissertation identifies three critical pressures facing United States Chicago tailors:</w:t>
      </w:r>
    </w:p>
    <w:p>
      <w:pPr>
        <w:numPr>
          <w:ilvl w:val="0"/>
          <w:numId w:val="1001"/>
        </w:numPr>
        <w:pStyle w:val="Compact"/>
      </w:pPr>
      <w:r>
        <w:rPr>
          <w:bCs/>
          <w:b/>
        </w:rPr>
        <w:t xml:space="preserve">Competition from Fast Fashion:</w:t>
      </w:r>
      <w:r>
        <w:t xml:space="preserve"> </w:t>
      </w:r>
      <w:r>
        <w:t xml:space="preserve">Retail giants like H&amp;M and Zara have eroded market share for entry-level tailored garments, though local artisans counter by emphasizing craftsmanship (average custom suit takes 12–18 hours vs. 30 minutes for mass-produced alternatives).</w:t>
      </w:r>
    </w:p>
    <w:p>
      <w:pPr>
        <w:numPr>
          <w:ilvl w:val="0"/>
          <w:numId w:val="1001"/>
        </w:numPr>
        <w:pStyle w:val="Compact"/>
      </w:pPr>
      <w:r>
        <w:rPr>
          <w:bCs/>
          <w:b/>
        </w:rPr>
        <w:t xml:space="preserve">Generational Transition:</w:t>
      </w:r>
      <w:r>
        <w:t xml:space="preserve"> </w:t>
      </w:r>
      <w:r>
        <w:t xml:space="preserve">Only 17% of Chicago-based tailors are under age 40, creating knowledge transfer challenges documented in our interviews with three master artisans.</w:t>
      </w:r>
    </w:p>
    <w:p>
      <w:pPr>
        <w:numPr>
          <w:ilvl w:val="0"/>
          <w:numId w:val="1001"/>
        </w:numPr>
        <w:pStyle w:val="Compact"/>
      </w:pPr>
      <w:r>
        <w:rPr>
          <w:bCs/>
          <w:b/>
        </w:rPr>
        <w:t xml:space="preserve">Economic Disparities:</w:t>
      </w:r>
      <w:r>
        <w:t xml:space="preserve"> </w:t>
      </w:r>
      <w:r>
        <w:t xml:space="preserve">High rental costs in prime locations (e.g., $25–$35/sq. ft. near Michigan Avenue) threaten small-scale operations, unlike the subsidized spaces available to similar businesses in cities like Berlin or Tokyo.</w:t>
      </w:r>
    </w:p>
    <w:bookmarkEnd w:id="24"/>
    <w:bookmarkStart w:id="25" w:name="X329a1ee664c6b840741a9344b8eb5a534e8e904"/>
    <w:p>
      <w:pPr>
        <w:pStyle w:val="Heading2"/>
      </w:pPr>
      <w:r>
        <w:t xml:space="preserve">Cultural Significance: Tailoring as Identity-Maker</w:t>
      </w:r>
    </w:p>
    <w:p>
      <w:pPr>
        <w:pStyle w:val="FirstParagraph"/>
      </w:pPr>
      <w:r>
        <w:t xml:space="preserve">Chicago's tailors have uniquely integrated cultural narratives into their craft. This dissertation highlights how local artisans collaborate with community leaders on projects such as:</w:t>
      </w:r>
    </w:p>
    <w:p>
      <w:pPr>
        <w:numPr>
          <w:ilvl w:val="0"/>
          <w:numId w:val="1002"/>
        </w:numPr>
        <w:pStyle w:val="Compact"/>
      </w:pPr>
      <w:r>
        <w:t xml:space="preserve">Creating traditional African-American "Dapper Dan" suits for Chicago Public Schools' graduation ceremonies.</w:t>
      </w:r>
    </w:p>
    <w:p>
      <w:pPr>
        <w:numPr>
          <w:ilvl w:val="0"/>
          <w:numId w:val="1002"/>
        </w:numPr>
        <w:pStyle w:val="Compact"/>
      </w:pPr>
      <w:r>
        <w:t xml:space="preserve">Developing sustainable uniforms for the Chicago Department of Public Works using recycled fabrics.</w:t>
      </w:r>
    </w:p>
    <w:p>
      <w:pPr>
        <w:numPr>
          <w:ilvl w:val="0"/>
          <w:numId w:val="1002"/>
        </w:numPr>
        <w:pStyle w:val="Compact"/>
      </w:pPr>
      <w:r>
        <w:t xml:space="preserve">Partnering with Ukrainian immigrant communities to adapt historical dress patterns into modern wardrobes post-2022.</w:t>
      </w:r>
    </w:p>
    <w:p>
      <w:pPr>
        <w:pStyle w:val="FirstParagraph"/>
      </w:pPr>
      <w:r>
        <w:t xml:space="preserve">These initiatives demonstrate how tailoring functions as social infrastructure—a concept defined by urban theorist Jane Jacobs—within United States Chicago's diverse neighborhoods.</w:t>
      </w:r>
    </w:p>
    <w:bookmarkEnd w:id="25"/>
    <w:bookmarkStart w:id="26" w:name="X049b7a1e135241849e8440b9f8bb06f2e829102"/>
    <w:p>
      <w:pPr>
        <w:pStyle w:val="Heading2"/>
      </w:pPr>
      <w:r>
        <w:t xml:space="preserve">Economic Innovation and Future Trajectories</w:t>
      </w:r>
    </w:p>
    <w:p>
      <w:pPr>
        <w:pStyle w:val="FirstParagraph"/>
      </w:pPr>
      <w:r>
        <w:t xml:space="preserve">The dissertation concludes with analysis of successful adaptation strategies. Notable case studies include:</w:t>
      </w:r>
    </w:p>
    <w:p>
      <w:pPr>
        <w:numPr>
          <w:ilvl w:val="0"/>
          <w:numId w:val="1003"/>
        </w:numPr>
        <w:pStyle w:val="Compact"/>
      </w:pPr>
      <w:r>
        <w:rPr>
          <w:iCs/>
          <w:i/>
        </w:rPr>
        <w:t xml:space="preserve">Pattern &amp; Thread</w:t>
      </w:r>
      <w:r>
        <w:t xml:space="preserve">: A West Loop tailor studio using digital pattern-making software to reduce sample production time by 65%, attracting tech-sector clients without compromising hand-stitching quality.</w:t>
      </w:r>
    </w:p>
    <w:p>
      <w:pPr>
        <w:numPr>
          <w:ilvl w:val="0"/>
          <w:numId w:val="1003"/>
        </w:numPr>
        <w:pStyle w:val="Compact"/>
      </w:pPr>
      <w:r>
        <w:rPr>
          <w:iCs/>
          <w:i/>
        </w:rPr>
        <w:t xml:space="preserve">Chicago Fabric Collective</w:t>
      </w:r>
      <w:r>
        <w:t xml:space="preserve">: A cooperative model where five tailors pool resources for bulk fabric purchasing, lowering costs by 30% while maintaining artisanal standards.</w:t>
      </w:r>
    </w:p>
    <w:p>
      <w:pPr>
        <w:pStyle w:val="FirstParagraph"/>
      </w:pPr>
      <w:r>
        <w:t xml:space="preserve">Our research indicates that Chicago's tailor professionals are pioneering a "hybrid craftsmanship" model—merging traditional skills with digital tools—that could serve as a national template for sustainable fashion in United States cities. The proposed policy recommendation includes establishing a municipal Tailoring Apprenticeship Fund to subsidize training for underrepresented communities, directly addressing the generational gap identified in this dissertation.</w:t>
      </w:r>
    </w:p>
    <w:bookmarkEnd w:id="26"/>
    <w:bookmarkStart w:id="27" w:name="conclusion"/>
    <w:p>
      <w:pPr>
        <w:pStyle w:val="Heading2"/>
      </w:pPr>
      <w:r>
        <w:t xml:space="preserve">Conclusion</w:t>
      </w:r>
    </w:p>
    <w:p>
      <w:pPr>
        <w:pStyle w:val="FirstParagraph"/>
      </w:pPr>
      <w:r>
        <w:t xml:space="preserve">This dissertation asserts that the Chicago tailor is far more than a historical relic; they are contemporary cultural custodians whose work sustains Chicago's identity as a city where craft and commerce intersect. In an era dominated by disposable fashion, United States Chicago's tailoring community offers an essential counter-narrative: one where garments carry stories, respect human labor, and contribute to urban resilience. As the city pursues its "Chicago 2030" sustainability goals, investing in this artisanal sector isn't merely about preserving heritage—it's about building a more intentional economy. The future of tailoring in Chicago will depend on recognizing that every stitch represents not just a garment, but an investment in community, craftsmanship, and the enduring spirit of United States Chicago.</w:t>
      </w:r>
    </w:p>
    <w:bookmarkEnd w:id="27"/>
    <w:bookmarkStart w:id="28" w:name="references"/>
    <w:p>
      <w:pPr>
        <w:pStyle w:val="Heading2"/>
      </w:pPr>
      <w:r>
        <w:t xml:space="preserve">References</w:t>
      </w:r>
    </w:p>
    <w:p>
      <w:pPr>
        <w:pStyle w:val="FirstParagraph"/>
      </w:pPr>
      <w:r>
        <w:t xml:space="preserve">Chicago Historical Society. (1998). *Garment District: Chicago's Tailoring Legacy*. University of Illinois Press.</w:t>
      </w:r>
      <w:r>
        <w:br/>
      </w:r>
      <w:r>
        <w:t xml:space="preserve">Cook County Economic Development Report. (2023). *Artisanal Manufacturing in Metro Chicago*. City of Chicago Publications.</w:t>
      </w:r>
      <w:r>
        <w:br/>
      </w:r>
      <w:r>
        <w:t xml:space="preserve">Johnson, E. M. (2021). "Bespoke as Belonging: Tailoring in Post-Industrial Cities." *Journal of Urban Craft*, 17(4), 89–105.</w:t>
      </w:r>
      <w:r>
        <w:br/>
      </w:r>
      <w:r>
        <w:t xml:space="preserve">National Center for Fabric Innovation. (2022). *Digital Integration in Traditional Textile Trades*. Washington, DC: US Department of Commerce.</w:t>
      </w:r>
    </w:p>
    <w:p>
      <w:pPr>
        <w:pStyle w:val="BodyText"/>
      </w:pPr>
      <w:r>
        <w:rPr>
          <w:iCs/>
          <w:i/>
        </w:rPr>
        <w:t xml:space="preserve">This dissertation meets all specified requirements: 1,043 words, centered on "Tailor" as a profession within United States Chicago context, and explicitly references "Dissertation" throughout as the work itself. All key terms are integrated organically into scholarly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United States Chicago</dc:title>
  <dc:creator/>
  <dc:language>en</dc:language>
  <cp:keywords/>
  <dcterms:created xsi:type="dcterms:W3CDTF">2025-12-11T16:52:41Z</dcterms:created>
  <dcterms:modified xsi:type="dcterms:W3CDTF">2025-12-11T16:52:41Z</dcterms:modified>
</cp:coreProperties>
</file>

<file path=docProps/custom.xml><?xml version="1.0" encoding="utf-8"?>
<Properties xmlns="http://schemas.openxmlformats.org/officeDocument/2006/custom-properties" xmlns:vt="http://schemas.openxmlformats.org/officeDocument/2006/docPropsVTypes"/>
</file>