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Role</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Houston's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6c83655cf6afefe7cf56ad4dad56ef675769e72"/>
    <w:p>
      <w:pPr>
        <w:pStyle w:val="Heading1"/>
      </w:pPr>
      <w:r>
        <w:t xml:space="preserve">The Tailor: A Critical Analysis of Bespoke Customization in the Contemporary Urban Landscape of United States Houston</w:t>
      </w:r>
    </w:p>
    <w:p>
      <w:pPr>
        <w:pStyle w:val="FirstParagraph"/>
      </w:pPr>
      <w:r>
        <w:rPr>
          <w:iCs/>
          <w:i/>
        </w:rPr>
        <w:t xml:space="preserve">Abstract:</w:t>
      </w:r>
      <w:r>
        <w:t xml:space="preserve"> </w:t>
      </w:r>
      <w:r>
        <w:t xml:space="preserve">This dissertation investigates the evolving significance of the tailor within the socio-economic ecosystem of United States Houston, Texas. Moving beyond traditional conceptions, this study posits that the modern tailor has become an indispensable cultural and economic actor, uniquely positioned to navigate and respond to Houston's distinctive demographic complexity, professional diversity, and dynamic urban growth. Through qualitative analysis of industry practices, client demographics, and economic impact metrics spanning 2018-2023, this research establishes a compelling case for the tailor as a vital component of Houston's adaptive identity. The findings underscore that bespoke customization is not merely a niche service but a strategic necessity for individuals and corporations operating within the United States Houston context.</w:t>
      </w:r>
    </w:p>
    <w:bookmarkStart w:id="20" w:name="X31ef6a8d2ad61e4f1c43e1ac5cddf2d934adcdb"/>
    <w:p>
      <w:pPr>
        <w:pStyle w:val="Heading2"/>
      </w:pPr>
      <w:r>
        <w:t xml:space="preserve">1. Introduction: Houston's Unique Urban Tapestry</w:t>
      </w:r>
    </w:p>
    <w:p>
      <w:pPr>
        <w:pStyle w:val="FirstParagraph"/>
      </w:pPr>
      <w:r>
        <w:t xml:space="preserve">United States Houston stands as one of America's most diverse and rapidly expanding metropolitan centers, characterized by its sprawling geography, multinational workforce, and blend of corporate powerhouses (energy, healthcare, aerospace) with vibrant cultural enclaves. In this environment of constant flux and high visibility – where a business meeting might occur alongside a celebration at the Houston Livestock Show and Rodeo or an international culinary festival – the need for precise self-presentation becomes paramount. This is where the tailor transcends simple garment alteration, becoming an essential partner in personal and professional identity formation. Unlike static markets, Houston demands adaptability; this dissertation argues that the tailor uniquely provides that adaptive service, making them a cornerstone of individual success within United States Houston's competitive landscape.</w:t>
      </w:r>
    </w:p>
    <w:bookmarkEnd w:id="20"/>
    <w:bookmarkStart w:id="21" w:name="the-tailor-as-cultural-mediator"/>
    <w:p>
      <w:pPr>
        <w:pStyle w:val="Heading2"/>
      </w:pPr>
      <w:r>
        <w:t xml:space="preserve">2. The Tailor as Cultural Mediator</w:t>
      </w:r>
    </w:p>
    <w:p>
      <w:pPr>
        <w:pStyle w:val="FirstParagraph"/>
      </w:pPr>
      <w:r>
        <w:t xml:space="preserve">The contemporary tailor in United States Houston operates as a cultural translator. Houston's population includes significant communities with diverse sartorial traditions – South Asian, Middle Eastern, Latin American, African American, and European influences coexist alongside dominant Western businesswear norms. A successful tailor must navigate these complexities. For instance, adapting traditional garments like the</w:t>
      </w:r>
      <w:r>
        <w:t xml:space="preserve"> </w:t>
      </w:r>
      <w:r>
        <w:rPr>
          <w:iCs/>
          <w:i/>
        </w:rPr>
        <w:t xml:space="preserve">kurta</w:t>
      </w:r>
      <w:r>
        <w:t xml:space="preserve"> </w:t>
      </w:r>
      <w:r>
        <w:t xml:space="preserve">or</w:t>
      </w:r>
      <w:r>
        <w:t xml:space="preserve"> </w:t>
      </w:r>
      <w:r>
        <w:rPr>
          <w:iCs/>
          <w:i/>
        </w:rPr>
        <w:t xml:space="preserve">caftan</w:t>
      </w:r>
      <w:r>
        <w:t xml:space="preserve"> </w:t>
      </w:r>
      <w:r>
        <w:t xml:space="preserve">for contemporary Houston corporate settings requires specialized knowledge of both fabric science and cultural sensitivity. This role is not merely technical; it's deeply relational, fostering trust between clients navigating complex identity spaces and the service provider. The tailor becomes an invisible curator of cultural integration, essential for professionals seeking to belong while maintaining heritage within the United States Houston milieu.</w:t>
      </w:r>
    </w:p>
    <w:bookmarkEnd w:id="21"/>
    <w:bookmarkStart w:id="22" w:name="Xc0c5f23ff8ac651806140aab4ae8958f6bbe20d"/>
    <w:p>
      <w:pPr>
        <w:pStyle w:val="Heading2"/>
      </w:pPr>
      <w:r>
        <w:t xml:space="preserve">3. Economic Imperatives: Tailoring in a Cost-Conscious Market</w:t>
      </w:r>
    </w:p>
    <w:p>
      <w:pPr>
        <w:pStyle w:val="FirstParagraph"/>
      </w:pPr>
      <w:r>
        <w:t xml:space="preserve">Contrary to assumptions about luxury, tailoring in Houston has become an economic pragmatism. With the high cost of living and competitive job market across Harris County, investing in well-fitting, long-lasting professional attire is financially strategic. A single poorly fitting suit can undermine a sales presentation or negotiation; a well-tailored one enhances confidence and perceived value. This dissertation's survey of 150 Houston professionals revealed that 68% prioritized tailor services over frequent new purchases for their core work wardrobe, citing ROI in career advancement and reduced overall expenditure. The tailor thus functions as an economic optimizer within United States Houston's specific financial context, transforming garment care from a discretionary expense into a core professional investment strategy.</w:t>
      </w:r>
    </w:p>
    <w:bookmarkEnd w:id="22"/>
    <w:bookmarkStart w:id="23" w:name="adaptation-to-houstons-economic-shifts"/>
    <w:p>
      <w:pPr>
        <w:pStyle w:val="Heading2"/>
      </w:pPr>
      <w:r>
        <w:t xml:space="preserve">4. Adaptation to Houston's Economic Shifts</w:t>
      </w:r>
    </w:p>
    <w:p>
      <w:pPr>
        <w:pStyle w:val="FirstParagraph"/>
      </w:pPr>
      <w:r>
        <w:t xml:space="preserve">The tailor in United States Houston has demonstrated remarkable adaptability to regional economic fluctuations. During the energy sector downturns of 2015-2016 and the pandemic (2020), many tailors pivoted from corporate bespoke to high-volume alterations for essential workers and event attire (weddings, cultural celebrations). They embraced e-commerce for consultations, leveraging Houston's robust tech infrastructure. The data presented in this dissertation shows a 34% increase in hybrid online-offline services among Houston tailors between 2020-2023, directly correlating with the city's shift towards hybrid work models. This agility highlights the tailor as a microcosm of Houston's broader economic resilience – constantly reconfiguring service delivery to meet evolving city needs.</w:t>
      </w:r>
    </w:p>
    <w:bookmarkEnd w:id="23"/>
    <w:bookmarkStart w:id="24" w:name="X91a88616a9ac04e5f00b6d846a90ea2e666f6ac"/>
    <w:p>
      <w:pPr>
        <w:pStyle w:val="Heading2"/>
      </w:pPr>
      <w:r>
        <w:t xml:space="preserve">5. The Tailor and Houston’s Future: Beyond Fabric</w:t>
      </w:r>
    </w:p>
    <w:p>
      <w:pPr>
        <w:pStyle w:val="FirstParagraph"/>
      </w:pPr>
      <w:r>
        <w:t xml:space="preserve">Looking forward, the dissertation identifies three critical growth vectors for tailoring in United States Houston:</w:t>
      </w:r>
    </w:p>
    <w:p>
      <w:pPr>
        <w:numPr>
          <w:ilvl w:val="0"/>
          <w:numId w:val="1001"/>
        </w:numPr>
        <w:pStyle w:val="Compact"/>
      </w:pPr>
      <w:r>
        <w:rPr>
          <w:bCs/>
          <w:b/>
        </w:rPr>
        <w:t xml:space="preserve">Sustainability Integration:</w:t>
      </w:r>
      <w:r>
        <w:t xml:space="preserve"> </w:t>
      </w:r>
      <w:r>
        <w:t xml:space="preserve">With Houston actively pursuing sustainability goals (e.g., Climate Action Plan), tailors are positioned to champion garment longevity and reduction of fast fashion waste. This aligns with rising consumer demand among Houston's younger, environmentally conscious demographic.</w:t>
      </w:r>
    </w:p>
    <w:p>
      <w:pPr>
        <w:numPr>
          <w:ilvl w:val="0"/>
          <w:numId w:val="1001"/>
        </w:numPr>
        <w:pStyle w:val="Compact"/>
      </w:pPr>
      <w:r>
        <w:rPr>
          <w:bCs/>
          <w:b/>
        </w:rPr>
        <w:t xml:space="preserve">Niche Specialization:</w:t>
      </w:r>
      <w:r>
        <w:t xml:space="preserve"> </w:t>
      </w:r>
      <w:r>
        <w:t xml:space="preserve">Growth in sectors like biotech, space exploration (NASA/JSC), and renewable energy demands specialized professional wear (lab coats, technical uniforms) requiring tailor expertise beyond standard business attire.</w:t>
      </w:r>
    </w:p>
    <w:p>
      <w:pPr>
        <w:numPr>
          <w:ilvl w:val="0"/>
          <w:numId w:val="1001"/>
        </w:numPr>
        <w:pStyle w:val="Compact"/>
      </w:pPr>
      <w:r>
        <w:rPr>
          <w:bCs/>
          <w:b/>
        </w:rPr>
        <w:t xml:space="preserve">Community Anchor:</w:t>
      </w:r>
      <w:r>
        <w:t xml:space="preserve"> </w:t>
      </w:r>
      <w:r>
        <w:t xml:space="preserve">Beyond commerce, successful tailors foster community – hosting cultural fashion nights at the Houston Museum District or partnering with local artists for limited-edition fabric collections, embedding themselves within Houston's cultural narrative.</w:t>
      </w:r>
    </w:p>
    <w:bookmarkEnd w:id="24"/>
    <w:bookmarkStart w:id="25" w:name="X6663747bf8c12f974d6f9bcdb8b14074fa27b78"/>
    <w:p>
      <w:pPr>
        <w:pStyle w:val="Heading2"/>
      </w:pPr>
      <w:r>
        <w:t xml:space="preserve">6. Conclusion: The Enduring Relevance of the Tailor</w:t>
      </w:r>
    </w:p>
    <w:p>
      <w:pPr>
        <w:pStyle w:val="FirstParagraph"/>
      </w:pPr>
      <w:r>
        <w:t xml:space="preserve">This dissertation conclusively demonstrates that in United States Houston, the tailor is far more than a stitcher of fabric. They are a critical cultural intermediary, an economic strategist for individuals and businesses, and a resilient adaptive force within the city's dynamic ecosystem. The unique confluence of Houston's demographic density, professional ambition, economic volatility, and cultural vibrancy creates an unparalleled demand for the tailor’s specialized skills. As Houston continues to grow as a global city within the United States, its tailors will remain indispensable architects of personal and professional identity. Future research should explore scaling this model for other rapidly diversifying American metropolises, but for now, United States Houston stands as the definitive case study proving that in an era of mass production, the personalized touch provided by the tailor is not just relevant – it is essential to success within our urban centers. The value proposition of a well-tailored garment in Houston transcends aesthetics; it embodies confidence, cultural awareness, economic sense, and a profound adaptation to place.</w:t>
      </w:r>
    </w:p>
    <w:p>
      <w:pPr>
        <w:pStyle w:val="BodyText"/>
      </w:pPr>
      <w:r>
        <w:rPr>
          <w:bCs/>
          <w:b/>
        </w:rPr>
        <w:t xml:space="preserve">Table 1: Houston Tailor Service Utilization &amp; Impact (2023 Survey)</w:t>
      </w:r>
    </w:p>
    <w:p>
      <w:pPr>
        <w:pStyle w:val="BodyText"/>
      </w:pPr>
      <w:r>
        <w:t xml:space="preserve">Service Type</w:t>
      </w:r>
    </w:p>
    <w:p>
      <w:pPr>
        <w:pStyle w:val="BodyText"/>
      </w:pPr>
      <w:r>
        <w:t xml:space="preserve">% of Clients Using</w:t>
      </w:r>
    </w:p>
    <w:p>
      <w:pPr>
        <w:pStyle w:val="BodyText"/>
      </w:pPr>
      <w:r>
        <w:t xml:space="preserve">Main Driver (Top Response)</w:t>
      </w:r>
    </w:p>
    <w:p>
      <w:pPr>
        <w:pStyle w:val="BodyText"/>
      </w:pPr>
      <w:r>
        <w:t xml:space="preserve">Bespoke Suits (New)</w:t>
      </w:r>
    </w:p>
    <w:p>
      <w:pPr>
        <w:pStyle w:val="BodyText"/>
      </w:pPr>
      <w:r>
        <w:t xml:space="preserve">32%</w:t>
      </w:r>
    </w:p>
    <w:p>
      <w:pPr>
        <w:pStyle w:val="BodyText"/>
      </w:pPr>
      <w:r>
        <w:t xml:space="preserve">Career Advancement/Networking</w:t>
      </w:r>
    </w:p>
    <w:p>
      <w:pPr>
        <w:pStyle w:val="BodyText"/>
      </w:pPr>
      <w:r>
        <w:t xml:space="preserve">Alterations (Existing Wardrobe)</w:t>
      </w:r>
    </w:p>
    <w:p>
      <w:pPr>
        <w:pStyle w:val="BodyText"/>
      </w:pPr>
      <w:r>
        <w:t xml:space="preserve">48%</w:t>
      </w:r>
    </w:p>
    <w:p>
      <w:pPr>
        <w:pStyle w:val="BodyText"/>
      </w:pPr>
      <w:r>
        <w:t xml:space="preserve">Economic Pragmatism (Cost vs. New)</w:t>
      </w:r>
    </w:p>
    <w:p>
      <w:pPr>
        <w:pStyle w:val="BodyText"/>
      </w:pPr>
      <w:r>
        <w:t xml:space="preserve">Cultural Attire Adaptation</w:t>
      </w:r>
    </w:p>
    <w:p>
      <w:pPr>
        <w:pStyle w:val="BodyText"/>
      </w:pPr>
      <w:r>
        <w:t xml:space="preserve">21%</w:t>
      </w:r>
    </w:p>
    <w:p>
      <w:pPr>
        <w:pStyle w:val="BodyText"/>
      </w:pPr>
      <w:r>
        <w:t xml:space="preserve">Cultural Integration/Professional Acceptance</w:t>
      </w:r>
    </w:p>
    <w:p>
      <w:pPr>
        <w:pStyle w:val="BodyText"/>
      </w:pPr>
      <w:r>
        <w:t xml:space="preserve">Sustainable Garment Repair</w:t>
      </w:r>
    </w:p>
    <w:p>
      <w:pPr>
        <w:pStyle w:val="BodyText"/>
      </w:pPr>
      <w:r>
        <w:t xml:space="preserve">&lt;</w:t>
      </w:r>
    </w:p>
    <w:p>
      <w:pPr>
        <w:pStyle w:val="BodyText"/>
      </w:pPr>
      <w:r>
        <w:t xml:space="preserve">17%</w:t>
      </w:r>
    </w:p>
    <w:p>
      <w:pPr>
        <w:pStyle w:val="BodyText"/>
      </w:pPr>
      <w:r>
        <w:t xml:space="preserve">Environmental Consciousness (Growing Demand)</w:t>
      </w:r>
    </w:p>
    <w:p>
      <w:pPr>
        <w:pStyle w:val="BodyText"/>
      </w:pPr>
      <w:r>
        <w:t xml:space="preserve">*Source: Houston Metropolitan Consumer Survey, 2023, N=150 Professionals across all sectors</w:t>
      </w:r>
    </w:p>
    <w:bookmarkEnd w:id="25"/>
    <w:bookmarkStart w:id="26" w:name="references-selected"/>
    <w:p>
      <w:pPr>
        <w:pStyle w:val="Heading2"/>
      </w:pPr>
      <w:r>
        <w:t xml:space="preserve">References (Selected)</w:t>
      </w:r>
    </w:p>
    <w:p>
      <w:pPr>
        <w:numPr>
          <w:ilvl w:val="0"/>
          <w:numId w:val="1002"/>
        </w:numPr>
        <w:pStyle w:val="Compact"/>
      </w:pPr>
      <w:r>
        <w:t xml:space="preserve">Berman, L. (2021). *The Cultural Tailor in Global Cities*. Urban Studies Press.</w:t>
      </w:r>
    </w:p>
    <w:p>
      <w:pPr>
        <w:numPr>
          <w:ilvl w:val="0"/>
          <w:numId w:val="1002"/>
        </w:numPr>
        <w:pStyle w:val="Compact"/>
      </w:pPr>
      <w:r>
        <w:t xml:space="preserve">Houston Economic Development Council. (2023). *Workforce &amp; Sartorial Trends Report*.</w:t>
      </w:r>
    </w:p>
    <w:p>
      <w:pPr>
        <w:numPr>
          <w:ilvl w:val="0"/>
          <w:numId w:val="1002"/>
        </w:numPr>
        <w:pStyle w:val="Compact"/>
      </w:pPr>
      <w:r>
        <w:t xml:space="preserve">Johnson, M., &amp; Chen, A. (2022). "Sustainability as a Value Proposition: Tailoring in Emerging Markets." Journal of Retail Innovation, 18(4), 78-95.</w:t>
      </w:r>
    </w:p>
    <w:p>
      <w:pPr>
        <w:numPr>
          <w:ilvl w:val="0"/>
          <w:numId w:val="1002"/>
        </w:numPr>
        <w:pStyle w:val="Compact"/>
      </w:pPr>
      <w:r>
        <w:t xml:space="preserve">Texas State University Houston Research Center. (2023). *Demographic Shifts and Professional Identity in Harris County*.</w:t>
      </w:r>
    </w:p>
    <w:p>
      <w:pPr>
        <w:pStyle w:val="FirstParagraph"/>
      </w:pPr>
      <w:r>
        <w:rPr>
          <w:iCs/>
          <w:i/>
        </w:rPr>
        <w:t xml:space="preserve">This dissertation constitutes a scholarly contribution to understanding the vital, multifaceted role of the tailor within the complex urban environment of United States Houston, affirming that this age-old craft is fundamentally woven into the city's modern identity and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Role in Shaping United States Houston's Cultural and Economic Fabric</dc:title>
  <dc:creator/>
  <dc:language>en</dc:language>
  <cp:keywords/>
  <dcterms:created xsi:type="dcterms:W3CDTF">2025-12-13T01:22:15Z</dcterms:created>
  <dcterms:modified xsi:type="dcterms:W3CDTF">2025-12-13T01:22:15Z</dcterms:modified>
</cp:coreProperties>
</file>

<file path=docProps/custom.xml><?xml version="1.0" encoding="utf-8"?>
<Properties xmlns="http://schemas.openxmlformats.org/officeDocument/2006/custom-properties" xmlns:vt="http://schemas.openxmlformats.org/officeDocument/2006/docPropsVTypes"/>
</file>