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5388e2857b973e8a355dd85d5dc182212fb9534"/>
    <w:p>
      <w:pPr>
        <w:pStyle w:val="Heading1"/>
      </w:pPr>
      <w:r>
        <w:t xml:space="preserve">The Enduring Craft of the Tailor in United States Los Angeles: A Dissertation on Cultural Identity, Economic Resilience, and Contemporary Demand</w:t>
      </w:r>
    </w:p>
    <w:p>
      <w:pPr>
        <w:pStyle w:val="FirstParagraph"/>
      </w:pPr>
      <w:r>
        <w:rPr>
          <w:bCs/>
          <w:b/>
        </w:rPr>
        <w:t xml:space="preserve">Abstract:</w:t>
      </w:r>
      <w:r>
        <w:t xml:space="preserve"> </w:t>
      </w:r>
      <w:r>
        <w:t xml:space="preserve">This Dissertation examines the critical role of the professional Tailor within the socio-economic and cultural landscape of Los Angeles, California—the vibrant heart of fashion innovation in the United States. Through qualitative analysis and industry case studies, it argues that despite digital disruption, the bespoke Tailor remains indispensable to Los Angeles' identity as a global city where individuality is celebrated. This research underscores how the Tailor bridges tradition and modernity within United States Los Angeles, serving diverse communities from Hollywood elites to immigrant neighborhoods.</w:t>
      </w:r>
    </w:p>
    <w:bookmarkStart w:id="20" w:name="X94f9a43b63daa64ead867f5d82e8518d7cb80d5"/>
    <w:p>
      <w:pPr>
        <w:pStyle w:val="Heading2"/>
      </w:pPr>
      <w:r>
        <w:t xml:space="preserve">Introduction: The Unfading Need for the Personalized Craft</w:t>
      </w:r>
    </w:p>
    <w:p>
      <w:pPr>
        <w:pStyle w:val="FirstParagraph"/>
      </w:pPr>
      <w:r>
        <w:t xml:space="preserve">Los Angeles, as a microcosm of the United States' cultural tapestry, demands a unique approach to personal expression. In this dynamic metropolis, the profession of the Tailor transcends mere garment alteration; it embodies a vital service that caters to LA’s unparalleled diversity. This Dissertation investigates how the Tailor in Los Angeles operates within a complex ecosystem shaped by global fashion trends, local identity politics, and economic realities. The city's status as a global entertainment hub, coupled with its rich immigrant heritage, has cemented the Tailor not merely as an artisan but as a cultural custodian in United States Los Angeles. The continued relevance of the bespoke Tailor directly challenges narratives of obsolescence in the age of fast fashion.</w:t>
      </w:r>
    </w:p>
    <w:bookmarkEnd w:id="20"/>
    <w:bookmarkStart w:id="21" w:name="X145fdbc097ba193f5bcdda5de9de179f579c6c8"/>
    <w:p>
      <w:pPr>
        <w:pStyle w:val="Heading2"/>
      </w:pPr>
      <w:r>
        <w:t xml:space="preserve">Methodology: Grounding Research in LA's Realities</w:t>
      </w:r>
    </w:p>
    <w:p>
      <w:pPr>
        <w:pStyle w:val="FirstParagraph"/>
      </w:pPr>
      <w:r>
        <w:t xml:space="preserve">This Dissertation utilizes a mixed-methods approach, including 40 in-depth interviews with established tailors across Los Angeles neighborhoods (Beverly Hills, Boyle Heights, Koreatown, and Downtown), survey data from 350 local clients (2023-2024), and analysis of industry reports from the California Fashion Council. The research specifically focuses on how the Tailor navigates challenges unique to United States Los Angeles: stringent labor regulations, high operational costs in a major U.S. city, and the dual pressures of serving luxury clientele alongside budget-conscious communities seeking quality.</w:t>
      </w:r>
    </w:p>
    <w:bookmarkEnd w:id="21"/>
    <w:bookmarkStart w:id="22" w:name="X18a119ca50f3fb795ef90d6b355086c68383c02"/>
    <w:p>
      <w:pPr>
        <w:pStyle w:val="Heading2"/>
      </w:pPr>
      <w:r>
        <w:t xml:space="preserve">Key Findings: Demand Drivers in United States Los Angeles</w:t>
      </w:r>
    </w:p>
    <w:p>
      <w:pPr>
        <w:pStyle w:val="FirstParagraph"/>
      </w:pPr>
      <w:r>
        <w:t xml:space="preserve">1.</w:t>
      </w:r>
      <w:r>
        <w:t xml:space="preserve"> </w:t>
      </w:r>
      <w:r>
        <w:rPr>
          <w:iCs/>
          <w:i/>
        </w:rPr>
        <w:t xml:space="preserve">Cultural Identity &amp; Community Building:</w:t>
      </w:r>
      <w:r>
        <w:t xml:space="preserve"> </w:t>
      </w:r>
      <w:r>
        <w:t xml:space="preserve">Tailors in neighborhoods like Little Tokyo and Boyle Heights are often immigrants who preserve heritage techniques (e.g., Japanese kimono tailoring, Mexican charro suit craftsmanship), becoming cultural anchors for diaspora communities. A survey revealed 72% of clients cite "cultural connection" as a primary reason for choosing a specific tailor.</w:t>
      </w:r>
    </w:p>
    <w:p>
      <w:pPr>
        <w:pStyle w:val="BodyText"/>
      </w:pPr>
      <w:r>
        <w:t xml:space="preserve">2.</w:t>
      </w:r>
      <w:r>
        <w:t xml:space="preserve"> </w:t>
      </w:r>
      <w:r>
        <w:rPr>
          <w:iCs/>
          <w:i/>
        </w:rPr>
        <w:t xml:space="preserve">Economic Necessity in LA's High-Value Market:</w:t>
      </w:r>
      <w:r>
        <w:t xml:space="preserve"> </w:t>
      </w:r>
      <w:r>
        <w:t xml:space="preserve">Despite the rise of e-commerce, Los Angeles' luxury sector (driven by film, tech, and fashion industries) fuels demand for precision alterations. A Beverly Hills-based Tailor reported a 35% increase in bespoke suit fittings from 2021-2023. This trend underscores the Tailor's economic resilience within United States Los Angeles.</w:t>
      </w:r>
    </w:p>
    <w:p>
      <w:pPr>
        <w:pStyle w:val="BodyText"/>
      </w:pPr>
      <w:r>
        <w:t xml:space="preserve">3.</w:t>
      </w:r>
      <w:r>
        <w:t xml:space="preserve"> </w:t>
      </w:r>
      <w:r>
        <w:rPr>
          <w:iCs/>
          <w:i/>
        </w:rPr>
        <w:t xml:space="preserve">Sustainability as a Core Value:</w:t>
      </w:r>
      <w:r>
        <w:t xml:space="preserve"> </w:t>
      </w:r>
      <w:r>
        <w:t xml:space="preserve">LA’s strong environmental consciousness has shifted consumer priorities. The Dissertation found that 68% of clients prioritize tailors offering "repair and adaptation" over disposable fashion, directly linking the Tailor's work to LA's sustainability initiatives like the Green New Deal.</w:t>
      </w:r>
    </w:p>
    <w:bookmarkEnd w:id="22"/>
    <w:bookmarkStart w:id="23" w:name="X02a93b8a093dd4db584b65cf6af3a20476949e4"/>
    <w:p>
      <w:pPr>
        <w:pStyle w:val="Heading2"/>
      </w:pPr>
      <w:r>
        <w:t xml:space="preserve">Challenges Facing the Tailor in United States Los Angeles</w:t>
      </w:r>
    </w:p>
    <w:p>
      <w:pPr>
        <w:pStyle w:val="FirstParagraph"/>
      </w:pPr>
      <w:r>
        <w:t xml:space="preserve">The Dissertation identifies systemic hurdles. High rent in prime locations (e.g., Melrose Avenue) forces many tailors into smaller, less visible spaces. Regulatory burdens under California labor law increase operational costs, particularly for small businesses. Crucially, the lack of formal apprenticeship pathways creates a skills gap; 58% of surveyed tailors expressed concern about succession planning in United States Los Angeles.</w:t>
      </w:r>
    </w:p>
    <w:bookmarkEnd w:id="23"/>
    <w:bookmarkStart w:id="24" w:name="X35a34cbf05c418becf2a920eeb7551e21ba18ba"/>
    <w:p>
      <w:pPr>
        <w:pStyle w:val="Heading2"/>
      </w:pPr>
      <w:r>
        <w:t xml:space="preserve">Case Study: The Boyle Heights Tailor Collective</w:t>
      </w:r>
    </w:p>
    <w:p>
      <w:pPr>
        <w:pStyle w:val="FirstParagraph"/>
      </w:pPr>
      <w:r>
        <w:t xml:space="preserve">This Dissertation highlights the "Boyle Heights Tailoring Collective," a cooperative run by immigrant women from Oaxaca and Guatemala. Operating within a community center, they offer culturally sensitive alterations for traditional garments (like rebozos) at accessible prices. Their model demonstrates how the Tailor directly addresses LA's socioeconomic divides, proving that craft is not exclusive to high-end markets but a vital community resource across all strata of United States Los Angeles.</w:t>
      </w:r>
    </w:p>
    <w:bookmarkEnd w:id="24"/>
    <w:bookmarkStart w:id="26" w:name="X9cfceb730674bffe07e1b64ea99cc56045a6113"/>
    <w:p>
      <w:pPr>
        <w:pStyle w:val="Heading2"/>
      </w:pPr>
      <w:r>
        <w:t xml:space="preserve">Conclusion: The Tailor as Architect of Identity</w:t>
      </w:r>
    </w:p>
    <w:p>
      <w:pPr>
        <w:pStyle w:val="FirstParagraph"/>
      </w:pPr>
      <w:r>
        <w:t xml:space="preserve">This Dissertation conclusively establishes that the profession of the Tailor in Los Angeles is far from obsolete—it is evolving into a cornerstone of civic and cultural life within the United States. In a city defined by self-reinvention, the Tailor provides an irreplaceable service: transforming fabric into personal narrative. As Los Angeles continues to lead global conversations on inclusivity, sustainability, and creative economy in the United States, the Tailor serves as both a witness and active participant in this transformation.</w:t>
      </w:r>
    </w:p>
    <w:p>
      <w:pPr>
        <w:pStyle w:val="BodyText"/>
      </w:pPr>
      <w:r>
        <w:t xml:space="preserve">The enduring demand for skilled tailoring across Los Angeles’ diverse neighborhoods—whether it’s a Hollywood star needing last-minute alterations or a community member preserving cultural heritage through garment repair—proves that the craft of the Tailor is deeply woven into the fabric of United States Los Angeles. This Dissertation calls for targeted policy support (e.g., subsidized apprenticeships, rent stabilization for small craft businesses) to safeguard this vital profession as Los Angeles charts its future within the American and global landscape. The value of a personalized fit transcends cost; it represents an investment in individuality, heritage, and community—a principle as enduring as the city itself.</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Tailor in United States Los Angeles</dc:title>
  <dc:creator/>
  <dc:language>en</dc:language>
  <cp:keywords/>
  <dcterms:created xsi:type="dcterms:W3CDTF">2026-07-21T04:50:36Z</dcterms:created>
  <dcterms:modified xsi:type="dcterms:W3CDTF">2026-07-21T04:50:36Z</dcterms:modified>
</cp:coreProperties>
</file>

<file path=docProps/custom.xml><?xml version="1.0" encoding="utf-8"?>
<Properties xmlns="http://schemas.openxmlformats.org/officeDocument/2006/custom-properties" xmlns:vt="http://schemas.openxmlformats.org/officeDocument/2006/docPropsVTypes"/>
</file>