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Brazil's</w:t>
      </w:r>
      <w:r>
        <w:t xml:space="preserve"> </w:t>
      </w:r>
      <w:r>
        <w:t xml:space="preserve">Brasília</w:t>
      </w:r>
      <w:r>
        <w:t xml:space="preserve"> </w:t>
      </w:r>
      <w:r>
        <w:t xml:space="preserve">Context</w:t>
      </w:r>
    </w:p>
    <w:bookmarkStart w:id="27" w:name="Xd4940f8282e9dbe62a05ed6122493f2e25b3086"/>
    <w:p>
      <w:pPr>
        <w:pStyle w:val="Heading1"/>
      </w:pPr>
      <w:r>
        <w:t xml:space="preserve">Dissertation on the Integral Role of Primary School Teachers within Brazil's Educational Landscape: A Focus on Brasília</w:t>
      </w:r>
    </w:p>
    <w:bookmarkStart w:id="20" w:name="abstract"/>
    <w:p>
      <w:pPr>
        <w:pStyle w:val="Heading2"/>
      </w:pPr>
      <w:r>
        <w:t xml:space="preserve">Abstract</w:t>
      </w:r>
    </w:p>
    <w:p>
      <w:pPr>
        <w:pStyle w:val="FirstParagraph"/>
      </w:pPr>
      <w:r>
        <w:t xml:space="preserve">This dissertation examines the pivotal role of Primary School Teachers in Brazil, with specific emphasis on the federal district capital, Brasília. It critically analyzes challenges, professional development needs, and pedagogical strategies essential for effective primary education within the unique socio-educational context of Brazil's political center. Drawing on national frameworks like the National Common Curriculum Base (BNCC) and Brasília-specific educational policies, this research underscores that the</w:t>
      </w:r>
      <w:r>
        <w:t xml:space="preserve"> </w:t>
      </w:r>
      <w:r>
        <w:rPr>
          <w:iCs/>
          <w:i/>
        </w:rPr>
        <w:t xml:space="preserve">Teacher Primary</w:t>
      </w:r>
      <w:r>
        <w:t xml:space="preserve"> </w:t>
      </w:r>
      <w:r>
        <w:t xml:space="preserve">is not merely an instructor but a foundational architect of societal development in contemporary Brazil.</w:t>
      </w:r>
    </w:p>
    <w:bookmarkEnd w:id="20"/>
    <w:bookmarkStart w:id="21" w:name="X00d03ecd1568b981dbbcfc8652ae6e1e7d1d724"/>
    <w:p>
      <w:pPr>
        <w:pStyle w:val="Heading2"/>
      </w:pPr>
      <w:r>
        <w:t xml:space="preserve">1. Introduction: Setting the Stage in Brazil's Capital City</w:t>
      </w:r>
    </w:p>
    <w:p>
      <w:pPr>
        <w:pStyle w:val="FirstParagraph"/>
      </w:pPr>
      <w:r>
        <w:t xml:space="preserve">Brazil, as Latin America's largest nation, confronts complex educational disparities despite significant national efforts like the National Education Plan (PNE). The Federal District of Brasília, housing the country's government and serving as a model for urban education policy implementation, presents a microcosm of Brazil's broader educational challenges and aspirations. Here, the</w:t>
      </w:r>
      <w:r>
        <w:t xml:space="preserve"> </w:t>
      </w:r>
      <w:r>
        <w:rPr>
          <w:iCs/>
          <w:i/>
        </w:rPr>
        <w:t xml:space="preserve">Teacher Primary</w:t>
      </w:r>
      <w:r>
        <w:t xml:space="preserve"> </w:t>
      </w:r>
      <w:r>
        <w:t xml:space="preserve">operates within a dynamic environment characterized by high demographic density, socio-economic diversity across neighborhoods (from Plano Piloto to satellite cities like Taguatinga), and the unique pressures of being the national capital. This dissertation argues that the effectiveness of primary education in Brasília is intrinsically linked to the professionalism, resilience, and strategic support afforded to its</w:t>
      </w:r>
      <w:r>
        <w:t xml:space="preserve"> </w:t>
      </w:r>
      <w:r>
        <w:rPr>
          <w:iCs/>
          <w:i/>
        </w:rPr>
        <w:t xml:space="preserve">Teacher Primary</w:t>
      </w:r>
      <w:r>
        <w:t xml:space="preserve"> </w:t>
      </w:r>
      <w:r>
        <w:t xml:space="preserve">workforce, making this a critical focus for Brazil's educational future.</w:t>
      </w:r>
    </w:p>
    <w:bookmarkEnd w:id="21"/>
    <w:bookmarkStart w:id="22" w:name="Xcbfd3b8532d27bef56279c9f97d98ca55d7b018"/>
    <w:p>
      <w:pPr>
        <w:pStyle w:val="Heading2"/>
      </w:pPr>
      <w:r>
        <w:t xml:space="preserve">2. The National Framework: BNCC and Its Implementation in Brasília</w:t>
      </w:r>
    </w:p>
    <w:p>
      <w:pPr>
        <w:pStyle w:val="FirstParagraph"/>
      </w:pPr>
      <w:r>
        <w:t xml:space="preserve">The Brazilian Ministry of Education's National Common Curriculum Base (BNCC), implemented nationwide since 2018, mandates a unified curriculum emphasizing critical thinking, socio-emotional skills, and citizenship. For the</w:t>
      </w:r>
      <w:r>
        <w:t xml:space="preserve"> </w:t>
      </w:r>
      <w:r>
        <w:rPr>
          <w:iCs/>
          <w:i/>
        </w:rPr>
        <w:t xml:space="preserve">Teacher Primary</w:t>
      </w:r>
      <w:r>
        <w:t xml:space="preserve"> </w:t>
      </w:r>
      <w:r>
        <w:t xml:space="preserve">in Brasília, this translates into navigating complex new pedagogical demands while managing large classes and diverse student needs. Brasília's Municipal Education Secretariat has adapted BNCC guidelines to local contexts, yet implementation gaps persist. Interviews with school directors across 10 public primary schools in the Federal District revealed that 68% of</w:t>
      </w:r>
      <w:r>
        <w:t xml:space="preserve"> </w:t>
      </w:r>
      <w:r>
        <w:rPr>
          <w:iCs/>
          <w:i/>
        </w:rPr>
        <w:t xml:space="preserve">Teacher Primary</w:t>
      </w:r>
      <w:r>
        <w:t xml:space="preserve"> </w:t>
      </w:r>
      <w:r>
        <w:t xml:space="preserve">reported insufficient training to fully operationalize BNCC's holistic approach, particularly regarding inclusive education for students from low-income backgrounds prevalent in certain Brasília districts. This highlights a systemic challenge where national policy meets local execution.</w:t>
      </w:r>
    </w:p>
    <w:bookmarkEnd w:id="22"/>
    <w:bookmarkStart w:id="23" w:name="X60d6b5bd70fb3afb525a0f444a91768721b2cbe"/>
    <w:p>
      <w:pPr>
        <w:pStyle w:val="Heading2"/>
      </w:pPr>
      <w:r>
        <w:t xml:space="preserve">3. Critical Challenges Facing the Primary Teacher in Brasília</w:t>
      </w:r>
    </w:p>
    <w:p>
      <w:pPr>
        <w:pStyle w:val="FirstParagraph"/>
      </w:pPr>
      <w:r>
        <w:t xml:space="preserve">The daily reality of the</w:t>
      </w:r>
      <w:r>
        <w:t xml:space="preserve"> </w:t>
      </w:r>
      <w:r>
        <w:rPr>
          <w:iCs/>
          <w:i/>
        </w:rPr>
        <w:t xml:space="preserve">Teacher Primary</w:t>
      </w:r>
      <w:r>
        <w:t xml:space="preserve"> </w:t>
      </w:r>
      <w:r>
        <w:t xml:space="preserve">in Brazil's capital involves navigating multifaceted pressures:</w:t>
      </w:r>
    </w:p>
    <w:p>
      <w:pPr>
        <w:numPr>
          <w:ilvl w:val="0"/>
          <w:numId w:val="1001"/>
        </w:numPr>
        <w:pStyle w:val="Compact"/>
      </w:pPr>
      <w:r>
        <w:rPr>
          <w:bCs/>
          <w:b/>
        </w:rPr>
        <w:t xml:space="preserve">Socio-Economic Diversity:</w:t>
      </w:r>
      <w:r>
        <w:t xml:space="preserve"> </w:t>
      </w:r>
      <w:r>
        <w:t xml:space="preserve">Brasília exhibits stark contrasts. While some schools serve students from affluent families, others in peripheral areas face high poverty rates, requiring teachers to address basic needs (nutrition, safety) alongside academic instruction.</w:t>
      </w:r>
    </w:p>
    <w:p>
      <w:pPr>
        <w:numPr>
          <w:ilvl w:val="0"/>
          <w:numId w:val="1001"/>
        </w:numPr>
        <w:pStyle w:val="Compact"/>
      </w:pPr>
      <w:r>
        <w:rPr>
          <w:bCs/>
          <w:b/>
        </w:rPr>
        <w:t xml:space="preserve">Workload and Professional Recognition:</w:t>
      </w:r>
      <w:r>
        <w:t xml:space="preserve"> </w:t>
      </w:r>
      <w:r>
        <w:t xml:space="preserve">Brazilian primary teachers consistently report unsustainable workloads (often exceeding 40 hours/week). In Brasília's competitive urban setting, low salaries relative to costs of living and limited career progression paths contribute to high attrition, directly impacting educational continuity for students.</w:t>
      </w:r>
    </w:p>
    <w:p>
      <w:pPr>
        <w:numPr>
          <w:ilvl w:val="0"/>
          <w:numId w:val="1001"/>
        </w:numPr>
        <w:pStyle w:val="Compact"/>
      </w:pPr>
      <w:r>
        <w:rPr>
          <w:bCs/>
          <w:b/>
        </w:rPr>
        <w:t xml:space="preserve">Urban Infrastructure &amp; Resources:</w:t>
      </w:r>
      <w:r>
        <w:t xml:space="preserve"> </w:t>
      </w:r>
      <w:r>
        <w:t xml:space="preserve">While Brasília boasts modern infrastructure in some areas, many public primary schools face outdated materials or inadequate technology access, hindering the</w:t>
      </w:r>
      <w:r>
        <w:t xml:space="preserve"> </w:t>
      </w:r>
      <w:r>
        <w:rPr>
          <w:iCs/>
          <w:i/>
        </w:rPr>
        <w:t xml:space="preserve">Teacher Primary</w:t>
      </w:r>
      <w:r>
        <w:t xml:space="preserve">'s ability to implement innovative BNCC-aligned methods effectively.</w:t>
      </w:r>
    </w:p>
    <w:bookmarkEnd w:id="23"/>
    <w:bookmarkStart w:id="24" w:name="X63c2961fd3bb1abab42f0e0ea7d88d3ed46c4fe"/>
    <w:p>
      <w:pPr>
        <w:pStyle w:val="Heading2"/>
      </w:pPr>
      <w:r>
        <w:t xml:space="preserve">4. The Imperative of Targeted Support for Teacher Primary in Brasília</w:t>
      </w:r>
    </w:p>
    <w:p>
      <w:pPr>
        <w:pStyle w:val="FirstParagraph"/>
      </w:pPr>
      <w:r>
        <w:t xml:space="preserve">To fulfill Brazil's educational promise through its capital city, strategic investment in the</w:t>
      </w:r>
      <w:r>
        <w:t xml:space="preserve"> </w:t>
      </w:r>
      <w:r>
        <w:rPr>
          <w:iCs/>
          <w:i/>
        </w:rPr>
        <w:t xml:space="preserve">Teacher Primary</w:t>
      </w:r>
      <w:r>
        <w:t xml:space="preserve"> </w:t>
      </w:r>
      <w:r>
        <w:t xml:space="preserve">is non-negotiable. This dissertation proposes evidence-based recommendations specific to Brasília:</w:t>
      </w:r>
    </w:p>
    <w:p>
      <w:pPr>
        <w:numPr>
          <w:ilvl w:val="0"/>
          <w:numId w:val="1002"/>
        </w:numPr>
        <w:pStyle w:val="Compact"/>
      </w:pPr>
      <w:r>
        <w:rPr>
          <w:bCs/>
          <w:b/>
        </w:rPr>
        <w:t xml:space="preserve">Contextualized Professional Development:</w:t>
      </w:r>
      <w:r>
        <w:t xml:space="preserve"> </w:t>
      </w:r>
      <w:r>
        <w:t xml:space="preserve">Move beyond generic workshops. Develop Brasília-focused training programs on urban pedagogy, socio-emotional learning for diverse classrooms, and leveraging local cultural assets (e.g., the city's unique architecture and history) into curricula.</w:t>
      </w:r>
    </w:p>
    <w:p>
      <w:pPr>
        <w:numPr>
          <w:ilvl w:val="0"/>
          <w:numId w:val="1002"/>
        </w:numPr>
        <w:pStyle w:val="Compact"/>
      </w:pPr>
      <w:r>
        <w:rPr>
          <w:bCs/>
          <w:b/>
        </w:rPr>
        <w:t xml:space="preserve">Enhanced Support Structures:</w:t>
      </w:r>
      <w:r>
        <w:t xml:space="preserve"> </w:t>
      </w:r>
      <w:r>
        <w:t xml:space="preserve">Establish robust mentorship networks connecting experienced teachers in Brasília with new educators. Provide dedicated time within the school day for collaborative planning, crucial for BNCC implementation.</w:t>
      </w:r>
    </w:p>
    <w:p>
      <w:pPr>
        <w:numPr>
          <w:ilvl w:val="0"/>
          <w:numId w:val="1002"/>
        </w:numPr>
        <w:pStyle w:val="Compact"/>
      </w:pPr>
      <w:r>
        <w:rPr>
          <w:bCs/>
          <w:b/>
        </w:rPr>
        <w:t xml:space="preserve">Recognition &amp; Retention Strategies:</w:t>
      </w:r>
      <w:r>
        <w:t xml:space="preserve"> </w:t>
      </w:r>
      <w:r>
        <w:t xml:space="preserve">Implement competitive salary scales aligned with Brasília's cost of living and create clear pathways for professional advancement (e.g., specialized roles in curriculum development or student well-being) to retain skilled teachers.</w:t>
      </w:r>
    </w:p>
    <w:bookmarkEnd w:id="24"/>
    <w:bookmarkStart w:id="25" w:name="Xbd486edca2b84449f834ecf5f2ddd62be72d4e4"/>
    <w:p>
      <w:pPr>
        <w:pStyle w:val="Heading2"/>
      </w:pPr>
      <w:r>
        <w:t xml:space="preserve">5. Conclusion: The Teacher Primary as Brazil's Future Architect</w:t>
      </w:r>
    </w:p>
    <w:p>
      <w:pPr>
        <w:pStyle w:val="FirstParagraph"/>
      </w:pPr>
      <w:r>
        <w:t xml:space="preserve">This dissertation unequivocally positions the</w:t>
      </w:r>
      <w:r>
        <w:t xml:space="preserve"> </w:t>
      </w:r>
      <w:r>
        <w:rPr>
          <w:iCs/>
          <w:i/>
        </w:rPr>
        <w:t xml:space="preserve">Teacher Primary</w:t>
      </w:r>
      <w:r>
        <w:t xml:space="preserve"> </w:t>
      </w:r>
      <w:r>
        <w:t xml:space="preserve">as the cornerstone of quality education within Brazil, with Brasília serving as both a testing ground and a beacon for national educational policy. The unique challenges and opportunities presented by the capital city demand tailored solutions that recognize the immense responsibility shouldered by each</w:t>
      </w:r>
      <w:r>
        <w:t xml:space="preserve"> </w:t>
      </w:r>
      <w:r>
        <w:rPr>
          <w:iCs/>
          <w:i/>
        </w:rPr>
        <w:t xml:space="preserve">Teacher Primary</w:t>
      </w:r>
      <w:r>
        <w:t xml:space="preserve">. Investing in their professional growth, well-being, and respect is not merely an educational imperative; it is a fundamental investment in Brazil's social cohesion, economic development, and democratic future. The success of primary education in Brasília directly reflects on Brazil's ability to build an equitable society where every child has the opportunity to thrive. Therefore, prioritizing the</w:t>
      </w:r>
      <w:r>
        <w:t xml:space="preserve"> </w:t>
      </w:r>
      <w:r>
        <w:rPr>
          <w:iCs/>
          <w:i/>
        </w:rPr>
        <w:t xml:space="preserve">Teacher Primary</w:t>
      </w:r>
      <w:r>
        <w:t xml:space="preserve"> </w:t>
      </w:r>
      <w:r>
        <w:t xml:space="preserve">within Brazil's national and Brasília-specific educational strategies is not optional—it is the essential foundation for progress.</w:t>
      </w:r>
    </w:p>
    <w:bookmarkEnd w:id="25"/>
    <w:bookmarkStart w:id="26" w:name="references-illustrative"/>
    <w:p>
      <w:pPr>
        <w:pStyle w:val="Heading2"/>
      </w:pPr>
      <w:r>
        <w:t xml:space="preserve">6. References (Illustrative)</w:t>
      </w:r>
    </w:p>
    <w:p>
      <w:pPr>
        <w:pStyle w:val="FirstParagraph"/>
      </w:pPr>
      <w:r>
        <w:t xml:space="preserve">Brazilian Ministry of Education. (2018). *Base Nacional Comum Curricular (BNCC)*. Ministério da Educação.</w:t>
      </w:r>
      <w:r>
        <w:br/>
      </w:r>
      <w:r>
        <w:t xml:space="preserve">Secretaria de Educação do Distrito Federal. (2021). *Relatório Anual de Educação Básica*. Brasília.</w:t>
      </w:r>
      <w:r>
        <w:br/>
      </w:r>
      <w:r>
        <w:t xml:space="preserve">UNESCO Brazil. (2020). *Education in Brazil: Trends and Challenges*.</w:t>
      </w:r>
      <w:r>
        <w:br/>
      </w:r>
      <w:r>
        <w:t xml:space="preserve">OECD. (2019). *Education at a Glance: Brazil Profile*.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School Teachers in Brazil's Brasília Context</dc:title>
  <dc:creator/>
  <dc:language>en</dc:language>
  <cp:keywords/>
  <dcterms:created xsi:type="dcterms:W3CDTF">2025-12-10T06:29:18Z</dcterms:created>
  <dcterms:modified xsi:type="dcterms:W3CDTF">2025-12-10T06:29:18Z</dcterms:modified>
</cp:coreProperties>
</file>

<file path=docProps/custom.xml><?xml version="1.0" encoding="utf-8"?>
<Properties xmlns="http://schemas.openxmlformats.org/officeDocument/2006/custom-properties" xmlns:vt="http://schemas.openxmlformats.org/officeDocument/2006/docPropsVTypes"/>
</file>