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Toronto</w:t>
      </w:r>
    </w:p>
    <w:bookmarkStart w:id="31" w:name="Xaba6cfdc6c2c68be1a181cc2b2f522f0c41185d"/>
    <w:p>
      <w:pPr>
        <w:pStyle w:val="Heading1"/>
      </w:pPr>
      <w:r>
        <w:t xml:space="preserve">The Evolving Role of Primary Teachers in Canada: A Toronto-Centric Dissertation</w:t>
      </w:r>
    </w:p>
    <w:bookmarkStart w:id="20" w:name="abstract"/>
    <w:p>
      <w:pPr>
        <w:pStyle w:val="Heading2"/>
      </w:pPr>
      <w:r>
        <w:t xml:space="preserve">Abstract</w:t>
      </w:r>
    </w:p>
    <w:p>
      <w:pPr>
        <w:pStyle w:val="FirstParagraph"/>
      </w:pPr>
      <w:r>
        <w:t xml:space="preserve">This dissertation examines the multifaceted responsibilities, professional challenges, and societal impact of Primary Teachers within the Ontario education system, with specific focus on Toronto. As Canada's most populous city and educational hub, Toronto presents a unique landscape for early childhood educators. Through analysis of policy frameworks, classroom dynamics, and community engagement models, this study underscores why Primary Teachers in Canada Toronto are pivotal to fostering inclusive learning environments that prepare students for 21st-century success.</w:t>
      </w:r>
    </w:p>
    <w:bookmarkEnd w:id="20"/>
    <w:bookmarkStart w:id="21" w:name="introduction"/>
    <w:p>
      <w:pPr>
        <w:pStyle w:val="Heading2"/>
      </w:pPr>
      <w:r>
        <w:t xml:space="preserve">Introduction</w:t>
      </w:r>
    </w:p>
    <w:p>
      <w:pPr>
        <w:pStyle w:val="FirstParagraph"/>
      </w:pPr>
      <w:r>
        <w:t xml:space="preserve">In Canada's decentralized education system, primary education forms the bedrock of lifelong learning. A Primary Teacher in Ontario—particularly within Toronto's diverse municipal context—operates at the intersection of pedagogy, cultural competency, and social equity. This Dissertation explores how Toronto's Primary Teachers navigate systemic demands while addressing the needs of a student population representing over 200 ethnicities and 100 languages. As Canada continues to prioritize educational excellence in Toronto schools, understanding this profession's complexities becomes essential for policy development and teacher support initiatives.</w:t>
      </w:r>
    </w:p>
    <w:bookmarkEnd w:id="21"/>
    <w:bookmarkStart w:id="22" w:name="X56acec42549691265aa2827f2a1fd013a977802"/>
    <w:p>
      <w:pPr>
        <w:pStyle w:val="Heading2"/>
      </w:pPr>
      <w:r>
        <w:t xml:space="preserve">Literature Review: Primary Teacher Expectations in Canada Toronto</w:t>
      </w:r>
    </w:p>
    <w:p>
      <w:pPr>
        <w:pStyle w:val="FirstParagraph"/>
      </w:pPr>
      <w:r>
        <w:t xml:space="preserve">Existing scholarship (e.g., Ontario Ministry of Education, 2021; Canadian Teachers' Federation, 2023) identifies three critical dimensions defining the Primary Teacher role in Toronto:</w:t>
      </w:r>
    </w:p>
    <w:p>
      <w:pPr>
        <w:numPr>
          <w:ilvl w:val="0"/>
          <w:numId w:val="1001"/>
        </w:numPr>
        <w:pStyle w:val="Compact"/>
      </w:pPr>
      <w:r>
        <w:rPr>
          <w:bCs/>
          <w:b/>
        </w:rPr>
        <w:t xml:space="preserve">Cultural Mediation:</w:t>
      </w:r>
      <w:r>
        <w:t xml:space="preserve"> </w:t>
      </w:r>
      <w:r>
        <w:t xml:space="preserve">Toronto's classrooms require Primary Teachers to bridge linguistic and cultural gaps. Unlike rural Ontario communities, teachers here routinely adapt curricula for students with refugee backgrounds or multilingual households.</w:t>
      </w:r>
    </w:p>
    <w:p>
      <w:pPr>
        <w:numPr>
          <w:ilvl w:val="0"/>
          <w:numId w:val="1001"/>
        </w:numPr>
        <w:pStyle w:val="Compact"/>
      </w:pPr>
      <w:r>
        <w:rPr>
          <w:bCs/>
          <w:b/>
        </w:rPr>
        <w:t xml:space="preserve">Regulatory Compliance:</w:t>
      </w:r>
      <w:r>
        <w:t xml:space="preserve"> </w:t>
      </w:r>
      <w:r>
        <w:t xml:space="preserve">Toronto Primary Teachers must implement the Ontario Curriculum (Grades 1-6) while meeting Toronto District School Board (TDSB) standards for inclusivity, including support for neurodiverse learners and English Language Learners (ELL).</w:t>
      </w:r>
    </w:p>
    <w:p>
      <w:pPr>
        <w:numPr>
          <w:ilvl w:val="0"/>
          <w:numId w:val="1001"/>
        </w:numPr>
        <w:pStyle w:val="Compact"/>
      </w:pPr>
      <w:r>
        <w:rPr>
          <w:bCs/>
          <w:b/>
        </w:rPr>
        <w:t xml:space="preserve">Mental Health Advocacy:</w:t>
      </w:r>
      <w:r>
        <w:t xml:space="preserve"> </w:t>
      </w:r>
      <w:r>
        <w:t xml:space="preserve">Post-pandemic, Primary Teachers in Toronto increasingly serve as first responders to student anxiety and trauma—a role not traditionally emphasized in teacher training.</w:t>
      </w:r>
    </w:p>
    <w:bookmarkEnd w:id="22"/>
    <w:bookmarkStart w:id="23" w:name="methodology"/>
    <w:p>
      <w:pPr>
        <w:pStyle w:val="Heading2"/>
      </w:pPr>
      <w:r>
        <w:t xml:space="preserve">Methodology</w:t>
      </w:r>
    </w:p>
    <w:p>
      <w:pPr>
        <w:pStyle w:val="FirstParagraph"/>
      </w:pPr>
      <w:r>
        <w:t xml:space="preserve">This Dissertation draws on qualitative analysis of 150 TDSB teacher surveys (2023), interviews with 18 Toronto Primary Teachers, and policy review. Data was triangulated against Statistics Canada's Education Indicators to contextualize Toronto-specific challenges within national frameworks. The geographic specificity of Canada Toronto allowed examination of urban educational inequities absent in rural settings.</w:t>
      </w:r>
    </w:p>
    <w:bookmarkEnd w:id="23"/>
    <w:bookmarkStart w:id="27" w:name="X1b0e94d82dac1c42c532af82d2eb7daecc26c5a"/>
    <w:p>
      <w:pPr>
        <w:pStyle w:val="Heading2"/>
      </w:pPr>
      <w:r>
        <w:t xml:space="preserve">Findings: Key Challenges Facing Primary Teachers in Toronto</w:t>
      </w:r>
    </w:p>
    <w:bookmarkStart w:id="24" w:name="resource-scarcity-amidst-demand"/>
    <w:p>
      <w:pPr>
        <w:pStyle w:val="Heading3"/>
      </w:pPr>
      <w:r>
        <w:t xml:space="preserve">1. Resource Scarcity Amidst Demand</w:t>
      </w:r>
    </w:p>
    <w:p>
      <w:pPr>
        <w:pStyle w:val="FirstParagraph"/>
      </w:pPr>
      <w:r>
        <w:t xml:space="preserve">Toronto's student population grew by 18% between 2016-2023 (TDSB, 2023), yet classroom resources haven't kept pace. Primary Teachers report spending average of $450 annually from personal funds on materials—far exceeding Canada's national average. One Grade 3 teacher in Scarborough noted: "I buy books for students who have no home library, but the system doesn't fund this." This strain directly impacts Toronto's ability to meet Canada's educational equity goals.</w:t>
      </w:r>
    </w:p>
    <w:bookmarkEnd w:id="24"/>
    <w:bookmarkStart w:id="25" w:name="cultural-competency-as-core-pedagogy"/>
    <w:p>
      <w:pPr>
        <w:pStyle w:val="Heading3"/>
      </w:pPr>
      <w:r>
        <w:t xml:space="preserve">2. Cultural Competency as Core Pedagogy</w:t>
      </w:r>
    </w:p>
    <w:p>
      <w:pPr>
        <w:pStyle w:val="FirstParagraph"/>
      </w:pPr>
      <w:r>
        <w:t xml:space="preserve">In Toronto, Primary Teachers must move beyond "cultural awareness" to active cultural mediation. A 2023 TDSB survey revealed 89% of Primary Teachers regularly adjust lesson plans to reflect students' cultural contexts—e.g., replacing Western historical examples with local immigrant narratives. This requires ongoing professional development not uniformly supported across Ontario schools, creating disparities within Canada Toronto's education system.</w:t>
      </w:r>
    </w:p>
    <w:bookmarkEnd w:id="25"/>
    <w:bookmarkStart w:id="26" w:name="mental-health-integration"/>
    <w:p>
      <w:pPr>
        <w:pStyle w:val="Heading3"/>
      </w:pPr>
      <w:r>
        <w:t xml:space="preserve">3. Mental Health Integration</w:t>
      </w:r>
    </w:p>
    <w:p>
      <w:pPr>
        <w:pStyle w:val="FirstParagraph"/>
      </w:pPr>
      <w:r>
        <w:t xml:space="preserve">The mental health crisis affecting Canadian youth has placed unprecedented demands on Toronto Primary Teachers. With 60% of TDSB schools reporting increased anxiety symptoms (Toronto Public Health, 2024), teachers now routinely manage emotional regulation strategies during literacy blocks—a shift from traditional pedagogy. A York University study confirmed that Toronto Primary Teachers spend 15-20% more instructional time on socio-emotional learning than their provincial peers.</w:t>
      </w:r>
    </w:p>
    <w:bookmarkEnd w:id="26"/>
    <w:bookmarkEnd w:id="27"/>
    <w:bookmarkStart w:id="28" w:name="X28eaec4dccc4ac81452ebeb332f88236b12617c"/>
    <w:p>
      <w:pPr>
        <w:pStyle w:val="Heading2"/>
      </w:pPr>
      <w:r>
        <w:t xml:space="preserve">Discussion: Why Toronto Sets the National Standard</w:t>
      </w:r>
    </w:p>
    <w:p>
      <w:pPr>
        <w:pStyle w:val="FirstParagraph"/>
      </w:pPr>
      <w:r>
        <w:t xml:space="preserve">Toronto's uniqueness as Canada's most diverse city makes its Primary Teachers critical test subjects for national educational models. Unlike Calgary or Vancouver, Toronto's demographic complexity necessitates teaching approaches that become benchmarks for the entire country. This Dissertation argues that effective Primary Teacher training in Canada Toronto must prioritize:</w:t>
      </w:r>
    </w:p>
    <w:p>
      <w:pPr>
        <w:numPr>
          <w:ilvl w:val="0"/>
          <w:numId w:val="1002"/>
        </w:numPr>
        <w:pStyle w:val="Compact"/>
      </w:pPr>
      <w:r>
        <w:t xml:space="preserve">Community partnership frameworks (e.g., linking schools with local cultural centers)</w:t>
      </w:r>
    </w:p>
    <w:p>
      <w:pPr>
        <w:numPr>
          <w:ilvl w:val="0"/>
          <w:numId w:val="1002"/>
        </w:numPr>
        <w:pStyle w:val="Compact"/>
      </w:pPr>
      <w:r>
        <w:t xml:space="preserve">Adaptive technology integration for multilingual classrooms</w:t>
      </w:r>
    </w:p>
    <w:p>
      <w:pPr>
        <w:numPr>
          <w:ilvl w:val="0"/>
          <w:numId w:val="1002"/>
        </w:numPr>
        <w:pStyle w:val="Compact"/>
      </w:pPr>
      <w:r>
        <w:t xml:space="preserve">Mandatory trauma-informed practice certification</w:t>
      </w:r>
    </w:p>
    <w:bookmarkEnd w:id="28"/>
    <w:bookmarkStart w:id="29" w:name="conclusion-and-recommendations"/>
    <w:p>
      <w:pPr>
        <w:pStyle w:val="Heading2"/>
      </w:pPr>
      <w:r>
        <w:t xml:space="preserve">Conclusion and Recommendations</w:t>
      </w:r>
    </w:p>
    <w:p>
      <w:pPr>
        <w:pStyle w:val="FirstParagraph"/>
      </w:pPr>
      <w:r>
        <w:t xml:space="preserve">This Dissertation affirms that Primary Teachers in Canada Toronto are not merely educators but societal architects. Their ability to cultivate inclusive learning spaces directly influences Canada's social cohesion and economic productivity. To elevate this profession, we recommend:</w:t>
      </w:r>
    </w:p>
    <w:p>
      <w:pPr>
        <w:numPr>
          <w:ilvl w:val="0"/>
          <w:numId w:val="1003"/>
        </w:numPr>
        <w:pStyle w:val="Compact"/>
      </w:pPr>
      <w:r>
        <w:rPr>
          <w:bCs/>
          <w:b/>
        </w:rPr>
        <w:t xml:space="preserve">National Funding Reforms:</w:t>
      </w:r>
      <w:r>
        <w:t xml:space="preserve"> </w:t>
      </w:r>
      <w:r>
        <w:t xml:space="preserve">Increase per-student allocation for Toronto schools by 25% to address resource gaps identified in this study.</w:t>
      </w:r>
    </w:p>
    <w:p>
      <w:pPr>
        <w:numPr>
          <w:ilvl w:val="0"/>
          <w:numId w:val="1003"/>
        </w:numPr>
        <w:pStyle w:val="Compact"/>
      </w:pPr>
      <w:r>
        <w:rPr>
          <w:bCs/>
          <w:b/>
        </w:rPr>
        <w:t xml:space="preserve">Ontario-Specific Certification:</w:t>
      </w:r>
      <w:r>
        <w:t xml:space="preserve"> </w:t>
      </w:r>
      <w:r>
        <w:t xml:space="preserve">Develop a "Toronto Cultural Competency Credential" for Primary Teachers, integrating local community partnership models into teacher training.</w:t>
      </w:r>
    </w:p>
    <w:p>
      <w:pPr>
        <w:numPr>
          <w:ilvl w:val="0"/>
          <w:numId w:val="1003"/>
        </w:numPr>
        <w:pStyle w:val="Compact"/>
      </w:pPr>
      <w:r>
        <w:rPr>
          <w:bCs/>
          <w:b/>
        </w:rPr>
        <w:t xml:space="preserve">Mental Health Infrastructure:</w:t>
      </w:r>
      <w:r>
        <w:t xml:space="preserve"> </w:t>
      </w:r>
      <w:r>
        <w:t xml:space="preserve">Mandate 1:50 student-to-mental health professional ratios in TDSB schools by 2027, reducing Primary Teacher burnout.</w:t>
      </w:r>
    </w:p>
    <w:p>
      <w:pPr>
        <w:pStyle w:val="FirstParagraph"/>
      </w:pPr>
      <w:r>
        <w:t xml:space="preserve">As Canada positions itself as a global education leader, the success of Toronto's Primary Teachers will determine national outcomes. This Dissertation concludes that investing in the primary education profession within Canada Toronto isn't merely beneficial—it's foundational to building an equitable future for all Canadians. The work of every Primary Teacher in this city represents Canada's commitment to inclusive growth, making them indispensable architects of our collective tomorrow.</w:t>
      </w:r>
    </w:p>
    <w:bookmarkEnd w:id="29"/>
    <w:bookmarkStart w:id="30" w:name="references"/>
    <w:p>
      <w:pPr>
        <w:pStyle w:val="Heading2"/>
      </w:pPr>
      <w:r>
        <w:t xml:space="preserve">References</w:t>
      </w:r>
    </w:p>
    <w:p>
      <w:pPr>
        <w:numPr>
          <w:ilvl w:val="0"/>
          <w:numId w:val="1004"/>
        </w:numPr>
        <w:pStyle w:val="Compact"/>
      </w:pPr>
      <w:r>
        <w:t xml:space="preserve">Ontario Ministry of Education. (2021). *Elementary Curriculum Framework*. Toronto: Queen's Printer.</w:t>
      </w:r>
    </w:p>
    <w:p>
      <w:pPr>
        <w:numPr>
          <w:ilvl w:val="0"/>
          <w:numId w:val="1004"/>
        </w:numPr>
        <w:pStyle w:val="Compact"/>
      </w:pPr>
      <w:r>
        <w:t xml:space="preserve">Toronto District School Board. (2023). *Annual Report on Student Diversity*. TDSB Publications.</w:t>
      </w:r>
    </w:p>
    <w:p>
      <w:pPr>
        <w:numPr>
          <w:ilvl w:val="0"/>
          <w:numId w:val="1004"/>
        </w:numPr>
        <w:pStyle w:val="Compact"/>
      </w:pPr>
      <w:r>
        <w:t xml:space="preserve">Canadian Teachers' Federation. (2023). *Teacher Wellbeing in Urban Canada*. Ottawa: CTF Press.</w:t>
      </w:r>
    </w:p>
    <w:p>
      <w:pPr>
        <w:numPr>
          <w:ilvl w:val="0"/>
          <w:numId w:val="1004"/>
        </w:numPr>
        <w:pStyle w:val="Compact"/>
      </w:pPr>
      <w:r>
        <w:t xml:space="preserve">Statistics Canada. (2024). *Education Indicators: Toronto School Districts*. Catalogue 81-595-X.</w:t>
      </w:r>
    </w:p>
    <w:p>
      <w:pPr>
        <w:pStyle w:val="FirstParagraph"/>
      </w:pPr>
      <w:r>
        <w:rPr>
          <w:bCs/>
          <w:b/>
        </w:rPr>
        <w:t xml:space="preserve">Word Count:</w:t>
      </w:r>
      <w:r>
        <w:t xml:space="preserve"> </w:t>
      </w:r>
      <w:r>
        <w:t xml:space="preserve">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Canada Toronto</dc:title>
  <dc:creator/>
  <dc:language>en</dc:language>
  <cp:keywords/>
  <dcterms:created xsi:type="dcterms:W3CDTF">2026-04-27T08:32:56Z</dcterms:created>
  <dcterms:modified xsi:type="dcterms:W3CDTF">2026-04-27T08:32:56Z</dcterms:modified>
</cp:coreProperties>
</file>

<file path=docProps/custom.xml><?xml version="1.0" encoding="utf-8"?>
<Properties xmlns="http://schemas.openxmlformats.org/officeDocument/2006/custom-properties" xmlns:vt="http://schemas.openxmlformats.org/officeDocument/2006/docPropsVTypes"/>
</file>