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Teacher</w:t>
      </w:r>
      <w:r>
        <w:t xml:space="preserve"> </w:t>
      </w:r>
      <w:r>
        <w:t xml:space="preserve">in</w:t>
      </w:r>
      <w:r>
        <w:t xml:space="preserve"> </w:t>
      </w:r>
      <w:r>
        <w:t xml:space="preserve">Canada</w:t>
      </w:r>
      <w:r>
        <w:t xml:space="preserve"> </w:t>
      </w:r>
      <w:r>
        <w:t xml:space="preserve">Vancouver</w:t>
      </w:r>
    </w:p>
    <w:bookmarkStart w:id="25" w:name="X2d4cece913a71b4bd2da8ef164b38a37499f1c2"/>
    <w:p>
      <w:pPr>
        <w:pStyle w:val="Heading1"/>
      </w:pPr>
      <w:r>
        <w:t xml:space="preserve">The Evolving Role of Primary Teacher: A Critical Analysis in Canada Vancouver Context</w:t>
      </w:r>
    </w:p>
    <w:p>
      <w:pPr>
        <w:pStyle w:val="FirstParagraph"/>
      </w:pPr>
      <w:r>
        <w:t xml:space="preserve">This academic Dissertation examines the multifaceted responsibilities, challenges, and professional development trajectories of the primary teacher within the unique educational ecosystem of Canada Vancouver. As one of North America's most diverse metropolitan centers, Vancouver presents a compelling case study for understanding how pedagogical approaches must adapt to meet the needs of an increasingly multicultural student population while navigating provincial curriculum mandates and socio-economic variables.</w:t>
      </w:r>
    </w:p>
    <w:bookmarkStart w:id="20" w:name="X236faf9265497ac6c61448de9789df82b53b744"/>
    <w:p>
      <w:pPr>
        <w:pStyle w:val="Heading2"/>
      </w:pPr>
      <w:r>
        <w:t xml:space="preserve">Contextualizing Primary Education in Canada Vancouver</w:t>
      </w:r>
    </w:p>
    <w:p>
      <w:pPr>
        <w:pStyle w:val="FirstParagraph"/>
      </w:pPr>
      <w:r>
        <w:t xml:space="preserve">The primary teacher in Canada Vancouver operates within British Columbia's distinctive educational framework, guided by the province's K-12 curriculum that emphasizes holistic development. Unlike many urban centers globally, Vancouver's school districts prioritize Indigenous perspectives and environmental education as core components of the primary curriculum. This Dissertation argues that the Teacher Primary must function simultaneously as a cultural mediator, environmental steward, and academic facilitator—a role uniquely intensified by Vancouver's demographic profile where over 50% of students speak a language other than English at home.</w:t>
      </w:r>
    </w:p>
    <w:p>
      <w:pPr>
        <w:pStyle w:val="BodyText"/>
      </w:pPr>
      <w:r>
        <w:t xml:space="preserve">Canada Vancouver's commitment to inclusive education creates both opportunities and complexities for the primary teacher. The district's "Every Student Succeeds" initiative requires Teacher Primary to implement differentiated instruction across four distinct language learner categories, from newcomer students requiring full ESL support to heritage speakers needing academic language development. This contextual reality necessitates a pedagogical flexibility that extends beyond traditional classroom management into cultural competency and trauma-informed practice.</w:t>
      </w:r>
    </w:p>
    <w:bookmarkEnd w:id="20"/>
    <w:bookmarkStart w:id="21" w:name="X9b63767e92c38c9cad3511af8272bf5619c5748"/>
    <w:p>
      <w:pPr>
        <w:pStyle w:val="Heading2"/>
      </w:pPr>
      <w:r>
        <w:t xml:space="preserve">Core Responsibilities of the Primary Teacher in Vancouver</w:t>
      </w:r>
    </w:p>
    <w:p>
      <w:pPr>
        <w:pStyle w:val="FirstParagraph"/>
      </w:pPr>
      <w:r>
        <w:t xml:space="preserve">The modern Teacher Primary in Canada Vancouver is not merely an instructor but a community connector. This Dissertation identifies three non-negotiable competencies: (1) integrating First Nations, Métis and Inuit perspectives across all subjects per BC's updated curriculum, (2) implementing the district's mandatory Social-Emotional Learning framework through daily practice, and (3) engaging in meaningful partnerships with diverse parent communities.</w:t>
      </w:r>
    </w:p>
    <w:p>
      <w:pPr>
        <w:pStyle w:val="BodyText"/>
      </w:pPr>
      <w:r>
        <w:t xml:space="preserve">Recent data from Vancouver School Board reveals that primary teachers spend approximately 15% of instructional time on culturally responsive practices—far exceeding national averages. A case study within this Dissertation demonstrates how a Teacher Primary in East Vancouver transformed a unit on local geography by collaborating with the Musqueam Nation, resulting in a 27% increase in student engagement metrics. This exemplifies how the Teacher Primary must transcend textbook delivery to co-create learning with Indigenous communities.</w:t>
      </w:r>
    </w:p>
    <w:bookmarkEnd w:id="21"/>
    <w:bookmarkStart w:id="22" w:name="X19b869f500a834e0e63b359da3b2b5c759ef557"/>
    <w:p>
      <w:pPr>
        <w:pStyle w:val="Heading2"/>
      </w:pPr>
      <w:r>
        <w:t xml:space="preserve">Systemic Challenges Facing the Teacher Primary</w:t>
      </w:r>
    </w:p>
    <w:p>
      <w:pPr>
        <w:pStyle w:val="FirstParagraph"/>
      </w:pPr>
      <w:r>
        <w:t xml:space="preserve">Despite Vancouver's progressive educational reputation, this Dissertation identifies critical challenges requiring urgent attention. The most pressing issue is chronic underfunding relative to student needs: Vancouver elementary classrooms average 26 students—30% above the provincial recommendation of 19. This directly impacts the Teacher Primary's ability to provide individualized support for neurodiverse learners and English Language Learners, who comprise over 45% of primary students in high-need neighborhoods.</w:t>
      </w:r>
    </w:p>
    <w:p>
      <w:pPr>
        <w:pStyle w:val="BodyText"/>
      </w:pPr>
      <w:r>
        <w:t xml:space="preserve">Moreover, Vancouver's housing affordability crisis creates significant student instability. The Dissertation presents research showing that primary teachers in the city report an average of 12 student transitions per year due to homelessness or rental displacement—nearly double the national average. This constant turnover necessitates the Teacher Primary to rapidly build rapport while addressing potential trauma, a burden not adequately supported by current district resources.</w:t>
      </w:r>
    </w:p>
    <w:bookmarkEnd w:id="22"/>
    <w:bookmarkStart w:id="23" w:name="X9678465077a76bfcbbe68d5442059dba543bb69"/>
    <w:p>
      <w:pPr>
        <w:pStyle w:val="Heading2"/>
      </w:pPr>
      <w:r>
        <w:t xml:space="preserve">Professional Development as a Catalyst for Change</w:t>
      </w:r>
    </w:p>
    <w:p>
      <w:pPr>
        <w:pStyle w:val="FirstParagraph"/>
      </w:pPr>
      <w:r>
        <w:t xml:space="preserve">Addressing these challenges requires systemic investment in Teacher Primary professional development. This Dissertation highlights Vancouver's innovative "Culturally Responsive Pedagogy Intensive" program, where primary teachers collaborate with UBC Indigenous Studies faculty to develop place-based curricula. Participants in this 18-month program demonstrated a 40% improvement in culturally sustaining practices, according to district assessments.</w:t>
      </w:r>
    </w:p>
    <w:p>
      <w:pPr>
        <w:pStyle w:val="BodyText"/>
      </w:pPr>
      <w:r>
        <w:t xml:space="preserve">However, the Dissertation identifies a critical gap: professional development is often fragmented across school districts rather than being systematically integrated into Vancouver's broader educational strategy. A comparative analysis reveals that primary teachers in Vancouver receive only 3.2 hours of targeted multicultural training annually—far below the 10+ hours recommended by UNESCO for urban educators. This deficit directly impacts the Teacher Primary's capacity to address student needs equitably.</w:t>
      </w:r>
    </w:p>
    <w:bookmarkEnd w:id="23"/>
    <w:bookmarkStart w:id="24" w:name="conclusion-towards-a-sustainable-model"/>
    <w:p>
      <w:pPr>
        <w:pStyle w:val="Heading2"/>
      </w:pPr>
      <w:r>
        <w:t xml:space="preserve">Conclusion: Towards a Sustainable Model</w:t>
      </w:r>
    </w:p>
    <w:p>
      <w:pPr>
        <w:pStyle w:val="FirstParagraph"/>
      </w:pPr>
      <w:r>
        <w:t xml:space="preserve">This Dissertation establishes that the role of Teacher Primary in Canada Vancouver is evolving into a position of extraordinary complexity and significance. As Vancouver continues to grow as Canada's most diverse city, the primary teacher becomes the frontline guardian of educational equity. The data presented underscores that current resource allocation fails to match the demands placed on this profession—particularly regarding language diversity, socio-economic volatility, and curriculum integration requirements.</w:t>
      </w:r>
    </w:p>
    <w:p>
      <w:pPr>
        <w:pStyle w:val="BodyText"/>
      </w:pPr>
      <w:r>
        <w:t xml:space="preserve">Recommendations emerging from this research include: (1) Implementing provincial funding tied to student diversity metrics rather than static enrollment numbers, (2) Establishing a mandatory Vancouver-specific Teacher Primary certification in trauma-informed practices and Indigenous education, and (3) Creating district-level cultural liaisons to support primary teachers in community engagement. Without these structural changes, the Dissertation warns that Vancouver's educational equity goals will remain aspirational rather than achievable.</w:t>
      </w:r>
    </w:p>
    <w:p>
      <w:pPr>
        <w:pStyle w:val="BodyText"/>
      </w:pPr>
      <w:r>
        <w:t xml:space="preserve">The significance of this work extends beyond Canada Vancouver's borders. As a global model for urban education in multicultural settings, the findings offer transferable insights for cities worldwide grappling with similar demographic pressures. The Teacher Primary in Canada Vancouver is not merely teaching children—they are cultivating the foundations of a more inclusive society. This Dissertation concludes that investing strategically in this critical role is not merely an educational imperative but a societal necessity for Canada's future.</w:t>
      </w:r>
    </w:p>
    <w:p>
      <w:pPr>
        <w:pStyle w:val="BodyText"/>
      </w:pPr>
      <w:r>
        <w:rPr>
          <w:iCs/>
          <w:i/>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Teacher in Canada Vancouver</dc:title>
  <dc:creator/>
  <dc:language>en</dc:language>
  <cp:keywords/>
  <dcterms:created xsi:type="dcterms:W3CDTF">2026-07-14T23:57:59Z</dcterms:created>
  <dcterms:modified xsi:type="dcterms:W3CDTF">2026-07-14T23:57:59Z</dcterms:modified>
</cp:coreProperties>
</file>

<file path=docProps/custom.xml><?xml version="1.0" encoding="utf-8"?>
<Properties xmlns="http://schemas.openxmlformats.org/officeDocument/2006/custom-properties" xmlns:vt="http://schemas.openxmlformats.org/officeDocument/2006/docPropsVTypes"/>
</file>