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Santiago,</w:t>
      </w:r>
      <w:r>
        <w:t xml:space="preserve"> </w:t>
      </w:r>
      <w:r>
        <w:t xml:space="preserve">Chile</w:t>
      </w:r>
    </w:p>
    <w:bookmarkStart w:id="25" w:name="X603522a93711d5a400a2814ab998b0a146f1918"/>
    <w:p>
      <w:pPr>
        <w:pStyle w:val="Heading1"/>
      </w:pPr>
      <w:r>
        <w:t xml:space="preserve">A Dissertation on the Evolving Role of Primary Teachers in Santiago, Chile: Nurturing Futures in a Dynamic Urban Landscape</w:t>
      </w:r>
    </w:p>
    <w:p>
      <w:pPr>
        <w:pStyle w:val="FirstParagraph"/>
      </w:pPr>
      <w:r>
        <w:t xml:space="preserve">Education stands as the cornerstone of societal progress, and nowhere is this more evident than in the foundational years of primary education. This dissertation critically examines the indispensable role of</w:t>
      </w:r>
      <w:r>
        <w:t xml:space="preserve"> </w:t>
      </w:r>
      <w:r>
        <w:rPr>
          <w:bCs/>
          <w:b/>
        </w:rPr>
        <w:t xml:space="preserve">Teacher Primary</w:t>
      </w:r>
      <w:r>
        <w:t xml:space="preserve"> </w:t>
      </w:r>
      <w:r>
        <w:t xml:space="preserve">within Santiago, Chile’s capital and cultural epicenter—a city where educational equity intersects with profound socio-economic diversity. As Chile continues its journey toward educational transformation, understanding the challenges, responsibilities, and aspirations of primary educators in Santiago is not merely academic; it is a civic imperative for shaping the nation’s future.</w:t>
      </w:r>
    </w:p>
    <w:bookmarkStart w:id="20" w:name="X25138aa654a56454dc154acb2d82dbad71bb6d0"/>
    <w:p>
      <w:pPr>
        <w:pStyle w:val="Heading2"/>
      </w:pPr>
      <w:r>
        <w:t xml:space="preserve">The Educational Context: Santiago as a Microcosm of Chilean Pedagogy</w:t>
      </w:r>
    </w:p>
    <w:p>
      <w:pPr>
        <w:pStyle w:val="FirstParagraph"/>
      </w:pPr>
      <w:r>
        <w:t xml:space="preserve">Santiago de Chile, home to over 7 million inhabitants, presents a complex educational mosaic. The city encompasses both affluent neighborhoods with advanced public and private institutions and marginalized communities where primary schools often operate under resource constraints. Chile’s national education system, while centralized through the Ministry of Education (MINEDUC), grants significant autonomy to local school boards—particularly in Santiago—to adapt curricula to community needs. This decentralized yet structured framework places</w:t>
      </w:r>
      <w:r>
        <w:t xml:space="preserve"> </w:t>
      </w:r>
      <w:r>
        <w:rPr>
          <w:bCs/>
          <w:b/>
        </w:rPr>
        <w:t xml:space="preserve">Teacher Primary</w:t>
      </w:r>
      <w:r>
        <w:t xml:space="preserve"> </w:t>
      </w:r>
      <w:r>
        <w:t xml:space="preserve">at the heart of implementation. As stipulated in Chile’s</w:t>
      </w:r>
      <w:r>
        <w:t xml:space="preserve"> </w:t>
      </w:r>
      <w:r>
        <w:rPr>
          <w:iCs/>
          <w:i/>
        </w:rPr>
        <w:t xml:space="preserve">Ley General de Educación</w:t>
      </w:r>
      <w:r>
        <w:t xml:space="preserve">, primary teachers are mandated to foster holistic development across cognitive, social, and emotional domains, aligning with Santiago’s urban identity as a bridge between tradition and modernity.</w:t>
      </w:r>
    </w:p>
    <w:bookmarkEnd w:id="20"/>
    <w:bookmarkStart w:id="21" w:name="X14ff290f5f9aedb6b98b0a5daa530046f912145"/>
    <w:p>
      <w:pPr>
        <w:pStyle w:val="Heading2"/>
      </w:pPr>
      <w:r>
        <w:t xml:space="preserve">Core Responsibilities: Beyond the Classroom Walls</w:t>
      </w:r>
    </w:p>
    <w:p>
      <w:pPr>
        <w:pStyle w:val="FirstParagraph"/>
      </w:pPr>
      <w:r>
        <w:t xml:space="preserve">The role of a</w:t>
      </w:r>
      <w:r>
        <w:t xml:space="preserve"> </w:t>
      </w:r>
      <w:r>
        <w:rPr>
          <w:bCs/>
          <w:b/>
        </w:rPr>
        <w:t xml:space="preserve">Teacher Primary</w:t>
      </w:r>
      <w:r>
        <w:t xml:space="preserve"> </w:t>
      </w:r>
      <w:r>
        <w:t xml:space="preserve">in Chile Santiago transcends traditional instruction. In this context, educators function as community navigators, cultural mediators, and socio-emotional guardians. For instance, in low-income communes like La Pintana or Cerro Navia—where over 60% of primary students qualify for government-funded meals and support services—teachers routinely identify child welfare concerns, coordinate with social workers from the Ministry of Social Development (MINSOC), and adapt lessons to address food insecurity or housing instability. This dual mandate of academic instruction and socio-emotional scaffolding is particularly pronounced in Santiago’s public schools (78% of all primary students), where class sizes average 32 pupils per teacher—a figure that escalates challenges in inclusive education for neurodiverse learners.</w:t>
      </w:r>
    </w:p>
    <w:p>
      <w:pPr>
        <w:pStyle w:val="BodyText"/>
      </w:pPr>
      <w:r>
        <w:t xml:space="preserve">Moreover, Chile’s 2016 educational reform emphasized "transversal skills" (critical thinking, empathy, digital literacy), demanding teachers integrate these into daily practice without standardized resources. A Santiago-based study by the University of Chile (2022) revealed that 89% of primary educators spent over 4 hours weekly developing contextualized materials—a testament to their adaptability in a city where cultural diversity (including indigenous Mapuche, Afro-Chilean, and immigrant communities) requires nuanced pedagogical approaches.</w:t>
      </w:r>
    </w:p>
    <w:bookmarkEnd w:id="21"/>
    <w:bookmarkStart w:id="22" w:name="X5a07f589bf68eb929e6cabbaedf27c51bc87ee7"/>
    <w:p>
      <w:pPr>
        <w:pStyle w:val="Heading2"/>
      </w:pPr>
      <w:r>
        <w:t xml:space="preserve">Systemic Challenges: The Weight on Santiago’s Primary Educators</w:t>
      </w:r>
    </w:p>
    <w:p>
      <w:pPr>
        <w:pStyle w:val="FirstParagraph"/>
      </w:pPr>
      <w:r>
        <w:t xml:space="preserve">Despite their pivotal role, primary teachers in Chile Santiago confront systemic barriers. Chronic underfunding manifests as outdated textbooks, scarce technology (only 45% of public schools have adequate computers), and inadequate mental health support for students—a crisis amplified by the pandemic’s learning loss. Teacher burnout is pervasive: a 2023 survey by Chile’s National Teachers’ Union (Sindicato de Profesores) found that 68% of Santiago primary educators reported "severe emotional exhaustion," with attrition rates in high-need schools exceeding 15% annually.</w:t>
      </w:r>
    </w:p>
    <w:p>
      <w:pPr>
        <w:pStyle w:val="BodyText"/>
      </w:pPr>
      <w:r>
        <w:t xml:space="preserve">Equity gaps further strain the system. While private schools in Santiago’s affluent Vitacura or Providencia districts offer specialized programs (e.g., bilingual immersion), underfunded public schools in neighborhoods like Quinta Normal grapple with higher rates of teacher absenteeism and student mobility. This disparity isn’t merely logistical—it reflects Chile’s historical educational divide, where Santiago serves as both a catalyst for reform and a mirror of national inequality. As one Santiago primary teacher articulated: "We’re not just teaching fractions; we’re building trust in communities that have been systematically excluded."</w:t>
      </w:r>
    </w:p>
    <w:bookmarkEnd w:id="22"/>
    <w:bookmarkStart w:id="23" w:name="X5a87975d8dd8351070b033636de60d8a930e7f4"/>
    <w:p>
      <w:pPr>
        <w:pStyle w:val="Heading2"/>
      </w:pPr>
      <w:r>
        <w:t xml:space="preserve">Pathways to Empowerment: Professional Development and Policy Synergies</w:t>
      </w:r>
    </w:p>
    <w:p>
      <w:pPr>
        <w:pStyle w:val="FirstParagraph"/>
      </w:pPr>
      <w:r>
        <w:t xml:space="preserve">Recent initiatives signal hope. The Chilean government’s 2021 "Escuela 4.0" program, piloted in Santiago, provides primary teachers with stipends for digital literacy training and mental health first-aid certification—a step toward addressing resource gaps. Concurrently, universities like Pontificia Universidad Católica de Chile (PUC) now integrate urban pedagogy into teacher-training curricula, preparing educators to navigate Santiago’s complexities through community-based projects.</w:t>
      </w:r>
    </w:p>
    <w:p>
      <w:pPr>
        <w:pStyle w:val="BodyText"/>
      </w:pPr>
      <w:r>
        <w:t xml:space="preserve">Crucially, successful models emerge from local collaboration. The "Escuelas Solidarias" network in Santiago’s Ñuñoa commune exemplifies this: schools partner with NGOs like Fundación Chile for Sustainable Development to provide after-school tutoring, nutrition programs, and parent workshops—all coordinated by primary teachers as facilitators. This holistic model reduced absenteeism by 27% in two years, proving that when teachers are equipped with community resources and administrative support, their impact multiplies.</w:t>
      </w:r>
    </w:p>
    <w:bookmarkEnd w:id="23"/>
    <w:bookmarkStart w:id="24" w:name="Xfef5184835f0bfd74c1b92b6d2c64007a29e46b"/>
    <w:p>
      <w:pPr>
        <w:pStyle w:val="Heading2"/>
      </w:pPr>
      <w:r>
        <w:t xml:space="preserve">Conclusion: The Unfinished Symphony of Educational Equity</w:t>
      </w:r>
    </w:p>
    <w:p>
      <w:pPr>
        <w:pStyle w:val="FirstParagraph"/>
      </w:pPr>
      <w:r>
        <w:t xml:space="preserve">This dissertation affirms that the</w:t>
      </w:r>
      <w:r>
        <w:t xml:space="preserve"> </w:t>
      </w:r>
      <w:r>
        <w:rPr>
          <w:bCs/>
          <w:b/>
        </w:rPr>
        <w:t xml:space="preserve">Teacher Primary</w:t>
      </w:r>
      <w:r>
        <w:t xml:space="preserve"> </w:t>
      </w:r>
      <w:r>
        <w:t xml:space="preserve">in Chile Santiago is neither a passive implementer nor an isolated actor but a dynamic architect of social change. Their work embodies Chile’s ongoing commitment to "education for all," even as systemic inequities persist. To truly honor their contribution, policy must shift beyond token funding toward sustained investment: reducing class sizes, expanding mental health resources, and integrating teachers into curriculum-design councils.</w:t>
      </w:r>
    </w:p>
    <w:p>
      <w:pPr>
        <w:pStyle w:val="BodyText"/>
      </w:pPr>
      <w:r>
        <w:t xml:space="preserve">Santiago’s primary educators stand at a crossroads—one where the city’s future hinges on whether it values its teachers as partners in transformation. As Chile advances toward universal quality education by 2030, the narrative must center not on infrastructure alone but on empowering every</w:t>
      </w:r>
      <w:r>
        <w:t xml:space="preserve"> </w:t>
      </w:r>
      <w:r>
        <w:rPr>
          <w:bCs/>
          <w:b/>
        </w:rPr>
        <w:t xml:space="preserve">Teacher Primary</w:t>
      </w:r>
      <w:r>
        <w:t xml:space="preserve"> </w:t>
      </w:r>
      <w:r>
        <w:t xml:space="preserve">to cultivate classrooms where every child—regardless of zip code—can thrive. In Santiago’s vibrant streets, these educators are already writing that story; it is now time for Chile to listen.</w:t>
      </w:r>
    </w:p>
    <w:p>
      <w:pPr>
        <w:pStyle w:val="BodyText"/>
      </w:pPr>
      <w:r>
        <w:rPr>
          <w:iCs/>
          <w:i/>
        </w:rPr>
        <w:t xml:space="preserve">This dissertation is dedicated to the teachers of Santiago, whose daily dedication transforms challenges into hope.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Primary Teachers in Santiago, Chile</dc:title>
  <dc:creator/>
  <dc:language>en</dc:language>
  <cp:keywords/>
  <dcterms:created xsi:type="dcterms:W3CDTF">2026-07-19T19:46:16Z</dcterms:created>
  <dcterms:modified xsi:type="dcterms:W3CDTF">2026-07-19T19:46:16Z</dcterms:modified>
</cp:coreProperties>
</file>

<file path=docProps/custom.xml><?xml version="1.0" encoding="utf-8"?>
<Properties xmlns="http://schemas.openxmlformats.org/officeDocument/2006/custom-properties" xmlns:vt="http://schemas.openxmlformats.org/officeDocument/2006/docPropsVTypes"/>
</file>