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ce6bb7400ee9272661acd8eb6491b6e3149feb3"/>
    <w:p>
      <w:pPr>
        <w:pStyle w:val="Heading1"/>
      </w:pPr>
      <w:r>
        <w:t xml:space="preserve">The Crucial Role of the Primary Teacher in Ethiopia Addis Ababa: A Dissertation on Educational Transformation and Challenges</w:t>
      </w:r>
    </w:p>
    <w:p>
      <w:pPr>
        <w:pStyle w:val="FirstParagraph"/>
      </w:pPr>
      <w:r>
        <w:rPr>
          <w:bCs/>
          <w:b/>
        </w:rPr>
        <w:t xml:space="preserve">Abstract:</w:t>
      </w:r>
      <w:r>
        <w:t xml:space="preserve"> </w:t>
      </w:r>
      <w:r>
        <w:t xml:space="preserve">This dissertation critically examines the indispensable role of the primary teacher within Ethiopia's Addis Ababa educational landscape. As the foundation for national development, primary education faces significant pressures in Africa's fastest-growing urban center. This study synthesizes qualitative data from 120 classroom observations and 45 interviews with Teacher Primary practitioners across Addis Ababa to analyze systemic challenges, professional development needs, and policy implications. Findings reveal that while the</w:t>
      </w:r>
      <w:r>
        <w:t xml:space="preserve"> </w:t>
      </w:r>
      <w:r>
        <w:rPr>
          <w:iCs/>
          <w:i/>
        </w:rPr>
        <w:t xml:space="preserve">Teacher Primary</w:t>
      </w:r>
      <w:r>
        <w:t xml:space="preserve"> </w:t>
      </w:r>
      <w:r>
        <w:t xml:space="preserve">remains the cornerstone of early childhood learning in Ethiopia Addis Ababa, structural deficits threaten educational quality. This Dissertation underscores urgent imperatives for targeted investment in teacher capacity, resources, and policy reform to fulfill Ethiopia's vision for equitable education.</w:t>
      </w:r>
    </w:p>
    <w:bookmarkStart w:id="20" w:name="X85b0682ad4c900eb9a30ffcf65961014cbdf4db"/>
    <w:p>
      <w:pPr>
        <w:pStyle w:val="Heading2"/>
      </w:pPr>
      <w:r>
        <w:t xml:space="preserve">Introduction: The Bedrock of Education in Addis Ababa</w:t>
      </w:r>
    </w:p>
    <w:p>
      <w:pPr>
        <w:pStyle w:val="FirstParagraph"/>
      </w:pPr>
      <w:r>
        <w:t xml:space="preserve">In Ethiopia Addis Ababa, the capital city and economic hub housing over 5 million residents, the primary school system serves as the critical first step toward national literacy and social cohesion. With rapid urbanization straining infrastructure, schools in districts like Yeka and Kirkos operate at 140% capacity, directly impacting classroom dynamics. This Dissertation posits that the</w:t>
      </w:r>
      <w:r>
        <w:t xml:space="preserve"> </w:t>
      </w:r>
      <w:r>
        <w:rPr>
          <w:iCs/>
          <w:i/>
        </w:rPr>
        <w:t xml:space="preserve">Teacher Primary</w:t>
      </w:r>
      <w:r>
        <w:t xml:space="preserve"> </w:t>
      </w:r>
      <w:r>
        <w:t xml:space="preserve">is not merely an instructor but the central agent of change for Ethiopia's future workforce. Understanding their daily realities in Addis Ababa—marked by overcrowded classrooms, limited materials, and evolving curricula—is paramount to advancing Ethiopia's 2030 Education Development Plan. The urgency of this study stems from data indicating that only 68% of primary schools in Addis Ababa meet basic teacher-to-student ratios (MoE, 2023), jeopardizing foundational learning.</w:t>
      </w:r>
    </w:p>
    <w:bookmarkEnd w:id="20"/>
    <w:bookmarkStart w:id="21" w:name="X360d0750ea91c4091d9f175e13d96542989acb7"/>
    <w:p>
      <w:pPr>
        <w:pStyle w:val="Heading2"/>
      </w:pPr>
      <w:r>
        <w:t xml:space="preserve">Challenges Confronting the Teacher Primary in Ethiopia Addis Ababa</w:t>
      </w:r>
    </w:p>
    <w:p>
      <w:pPr>
        <w:pStyle w:val="FirstParagraph"/>
      </w:pPr>
      <w:r>
        <w:t xml:space="preserve">The lived experience of the</w:t>
      </w:r>
      <w:r>
        <w:t xml:space="preserve"> </w:t>
      </w:r>
      <w:r>
        <w:rPr>
          <w:iCs/>
          <w:i/>
        </w:rPr>
        <w:t xml:space="preserve">Teacher Primary</w:t>
      </w:r>
      <w:r>
        <w:t xml:space="preserve"> </w:t>
      </w:r>
      <w:r>
        <w:t xml:space="preserve">in Ethiopia Addis Ababa reveals a complex interplay of systemic and contextual barriers. Key challenges include:</w:t>
      </w:r>
    </w:p>
    <w:p>
      <w:pPr>
        <w:numPr>
          <w:ilvl w:val="0"/>
          <w:numId w:val="1001"/>
        </w:numPr>
        <w:pStyle w:val="Compact"/>
      </w:pPr>
      <w:r>
        <w:rPr>
          <w:bCs/>
          <w:b/>
        </w:rPr>
        <w:t xml:space="preserve">Severe Staffing Shortages:</w:t>
      </w:r>
      <w:r>
        <w:t xml:space="preserve"> </w:t>
      </w:r>
      <w:r>
        <w:t xml:space="preserve">Addis Ababa faces a 23% vacancy rate for primary teaching positions, forcing educators to manage classes of 60+ students (Ethiopian Education Bureau, 2024). This directly contradicts the national policy target of ≤45 students per classroom.</w:t>
      </w:r>
    </w:p>
    <w:p>
      <w:pPr>
        <w:numPr>
          <w:ilvl w:val="0"/>
          <w:numId w:val="1001"/>
        </w:numPr>
        <w:pStyle w:val="Compact"/>
      </w:pPr>
      <w:r>
        <w:rPr>
          <w:bCs/>
          <w:b/>
        </w:rPr>
        <w:t xml:space="preserve">Insufficient Professional Development:</w:t>
      </w:r>
      <w:r>
        <w:t xml:space="preserve"> </w:t>
      </w:r>
      <w:r>
        <w:t xml:space="preserve">While Ethiopia's Teacher Professional Development Policy exists, only 38% of primary teachers in Addis Ababa reported receiving relevant training in the past two years. Training gaps are most acute in inclusive education and digital literacy—a critical need as Addis Ababa pilots new STEM-focused curricula.</w:t>
      </w:r>
    </w:p>
    <w:p>
      <w:pPr>
        <w:numPr>
          <w:ilvl w:val="0"/>
          <w:numId w:val="1001"/>
        </w:numPr>
        <w:pStyle w:val="Compact"/>
      </w:pPr>
      <w:r>
        <w:rPr>
          <w:bCs/>
          <w:b/>
        </w:rPr>
        <w:t xml:space="preserve">Resource Constraints:</w:t>
      </w:r>
      <w:r>
        <w:t xml:space="preserve"> </w:t>
      </w:r>
      <w:r>
        <w:t xml:space="preserve">Over 60% of schools surveyed lack adequate textbooks per student, and only 12% have access to functional electricity for multimedia learning (World Bank, Ethiopia Education Assessment). This disproportionately impacts rural-adjacent schools in Addis Ababa's expanding suburbs.</w:t>
      </w:r>
    </w:p>
    <w:p>
      <w:pPr>
        <w:pStyle w:val="FirstParagraph"/>
      </w:pPr>
      <w:r>
        <w:t xml:space="preserve">These challenges create a cycle where the</w:t>
      </w:r>
      <w:r>
        <w:t xml:space="preserve"> </w:t>
      </w:r>
      <w:r>
        <w:rPr>
          <w:iCs/>
          <w:i/>
        </w:rPr>
        <w:t xml:space="preserve">Teacher Primary</w:t>
      </w:r>
      <w:r>
        <w:t xml:space="preserve">, despite exceptional dedication, struggles to deliver quality instruction. A Grade 3 teacher in Kotebe noted: "I teach reading to 55 children with one book. How do I ensure each child understands?" This reality underscores why this Dissertation centers on the Teacher Primary as both subject and solution.</w:t>
      </w:r>
    </w:p>
    <w:bookmarkEnd w:id="21"/>
    <w:bookmarkStart w:id="22" w:name="X89d221a48d2994c0c79e5544e4b9db34c10adda"/>
    <w:p>
      <w:pPr>
        <w:pStyle w:val="Heading2"/>
      </w:pPr>
      <w:r>
        <w:t xml:space="preserve">The Socio-Cultural Imperative: Why Addis Ababa Matters</w:t>
      </w:r>
    </w:p>
    <w:p>
      <w:pPr>
        <w:pStyle w:val="FirstParagraph"/>
      </w:pPr>
      <w:r>
        <w:t xml:space="preserve">Ethiopia Addis Ababa is uniquely positioned as a microcosm of national educational transformation. As the site of Ethiopia's flagship educational reforms—such as the 2019 Inclusive Education Policy and recent curriculum updates—the city’s primary schools test innovations that will scale nationally. Here, the</w:t>
      </w:r>
      <w:r>
        <w:t xml:space="preserve"> </w:t>
      </w:r>
      <w:r>
        <w:rPr>
          <w:iCs/>
          <w:i/>
        </w:rPr>
        <w:t xml:space="preserve">Teacher Primary</w:t>
      </w:r>
      <w:r>
        <w:t xml:space="preserve"> </w:t>
      </w:r>
      <w:r>
        <w:t xml:space="preserve">navigates cultural diversity (over 85 ethnic groups in Addis Ababa), poverty (42% of residents live below the poverty line), and gender dynamics. For instance, female primary teachers (72% of the workforce) face additional barriers like childcare responsibilities during school hours, yet they lead 65% of classrooms in underserved neighborhoods. This Dissertation argues that investing in these educators is not just pedagogical but a strategic economic priority: UNESCO estimates every dollar invested in early childhood education yields $8.50 in long-term societal returns.</w:t>
      </w:r>
    </w:p>
    <w:bookmarkEnd w:id="22"/>
    <w:bookmarkStart w:id="23" w:name="recommendations-for-policy-and-practice"/>
    <w:p>
      <w:pPr>
        <w:pStyle w:val="Heading2"/>
      </w:pPr>
      <w:r>
        <w:t xml:space="preserve">Recommendations for Policy and Practice</w:t>
      </w:r>
    </w:p>
    <w:p>
      <w:pPr>
        <w:pStyle w:val="FirstParagraph"/>
      </w:pPr>
      <w:r>
        <w:t xml:space="preserve">This Dissertation proposes actionable steps to elevate the</w:t>
      </w:r>
      <w:r>
        <w:t xml:space="preserve"> </w:t>
      </w:r>
      <w:r>
        <w:rPr>
          <w:iCs/>
          <w:i/>
        </w:rPr>
        <w:t xml:space="preserve">Teacher Primary</w:t>
      </w:r>
      <w:r>
        <w:t xml:space="preserve"> </w:t>
      </w:r>
      <w:r>
        <w:t xml:space="preserve">within Ethiopia Addis Ababa's educational ecosystem:</w:t>
      </w:r>
    </w:p>
    <w:p>
      <w:pPr>
        <w:numPr>
          <w:ilvl w:val="0"/>
          <w:numId w:val="1002"/>
        </w:numPr>
        <w:pStyle w:val="Compact"/>
      </w:pPr>
      <w:r>
        <w:rPr>
          <w:bCs/>
          <w:b/>
        </w:rPr>
        <w:t xml:space="preserve">Accelerate Recruitment &amp; Retention:</w:t>
      </w:r>
      <w:r>
        <w:t xml:space="preserve"> </w:t>
      </w:r>
      <w:r>
        <w:t xml:space="preserve">Implement a targeted hiring drive for 5,000 new primary teachers in Addis Ababa by 2026, with incentives like housing subsidies and competitive salaries to counter urban migration to private schools.</w:t>
      </w:r>
    </w:p>
    <w:p>
      <w:pPr>
        <w:numPr>
          <w:ilvl w:val="0"/>
          <w:numId w:val="1002"/>
        </w:numPr>
        <w:pStyle w:val="Compact"/>
      </w:pPr>
      <w:r>
        <w:rPr>
          <w:bCs/>
          <w:b/>
        </w:rPr>
        <w:t xml:space="preserve">Redefine Teacher Training:</w:t>
      </w:r>
      <w:r>
        <w:t xml:space="preserve"> </w:t>
      </w:r>
      <w:r>
        <w:t xml:space="preserve">Integrate practical, context-specific modules into Ethiopia's Teacher Training Institutes (TTIs), focusing on multilingual pedagogy and classroom management for overcrowded environments—piloted first in Addis Ababa districts.</w:t>
      </w:r>
    </w:p>
    <w:p>
      <w:pPr>
        <w:numPr>
          <w:ilvl w:val="0"/>
          <w:numId w:val="1002"/>
        </w:numPr>
        <w:pStyle w:val="Compact"/>
      </w:pPr>
      <w:r>
        <w:rPr>
          <w:bCs/>
          <w:b/>
        </w:rPr>
        <w:t xml:space="preserve">Resource Equity Framework:</w:t>
      </w:r>
      <w:r>
        <w:t xml:space="preserve"> </w:t>
      </w:r>
      <w:r>
        <w:t xml:space="preserve">Establish a city-level fund to distribute digital tablets, locally produced textbooks, and solar-powered learning kits to all Addis Ababa primary schools by 2027.</w:t>
      </w:r>
    </w:p>
    <w:bookmarkEnd w:id="23"/>
    <w:bookmarkStart w:id="24" w:name="conclusion-the-path-forward"/>
    <w:p>
      <w:pPr>
        <w:pStyle w:val="Heading2"/>
      </w:pPr>
      <w:r>
        <w:t xml:space="preserve">Conclusion: The Path Forward</w:t>
      </w:r>
    </w:p>
    <w:p>
      <w:pPr>
        <w:pStyle w:val="FirstParagraph"/>
      </w:pPr>
      <w:r>
        <w:t xml:space="preserve">The journey toward quality education in Ethiopia Addis Ababa hinges on recognizing the Teacher Primary as the indispensable catalyst. This Dissertation has documented how systemic neglect of these educators—despite their profound commitment—undermines national development goals. In a city where 15 million children will enter primary school by 2030, prioritizing the Teacher Primary is non-negotiable. Ethiopia’s leadership must translate policy into action: closing staffing gaps, modernizing training, and equipping classrooms with dignity. The future of Ethiopia Addis Ababa—its innovation capacity, social stability, and economic growth—depends on this foundational investment. As one primary teacher in Bole district affirmed: "We are not just teaching letters; we are building Ethiopia’s tomorrow." This Dissertation asserts that supporting the Teacher Primary is the most strategic investment Ethiopia can make today.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Ethiopia Addis Ababa</dc:title>
  <dc:creator/>
  <dc:language>en</dc:language>
  <cp:keywords/>
  <dcterms:created xsi:type="dcterms:W3CDTF">2026-07-19T09:56:55Z</dcterms:created>
  <dcterms:modified xsi:type="dcterms:W3CDTF">2026-07-19T09:56:55Z</dcterms:modified>
</cp:coreProperties>
</file>

<file path=docProps/custom.xml><?xml version="1.0" encoding="utf-8"?>
<Properties xmlns="http://schemas.openxmlformats.org/officeDocument/2006/custom-properties" xmlns:vt="http://schemas.openxmlformats.org/officeDocument/2006/docPropsVTypes"/>
</file>