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Lyon,</w:t>
      </w:r>
      <w:r>
        <w:t xml:space="preserve"> </w:t>
      </w:r>
      <w:r>
        <w:t xml:space="preserve">France</w:t>
      </w:r>
    </w:p>
    <w:bookmarkStart w:id="26" w:name="X93319907075c3315ea83bdb27d5dc51edbee326"/>
    <w:p>
      <w:pPr>
        <w:pStyle w:val="Heading1"/>
      </w:pPr>
      <w:r>
        <w:t xml:space="preserve">Essential Adaptation and Professional Development for the Primary Teacher in Lyon, France: A Comprehensive Dissertation</w:t>
      </w:r>
    </w:p>
    <w:p>
      <w:pPr>
        <w:pStyle w:val="FirstParagraph"/>
      </w:pPr>
      <w:r>
        <w:rPr>
          <w:bCs/>
          <w:b/>
        </w:rPr>
        <w:t xml:space="preserve">Abstract:</w:t>
      </w:r>
      <w:r>
        <w:t xml:space="preserve"> </w:t>
      </w:r>
      <w:r>
        <w:t xml:space="preserve">This dissertation examines the critical role of the primary teacher within the educational framework of Lyon, France. It explores historical context, current pedagogical challenges, professional development needs, and societal expectations specific to primary education in one of France's most vibrant cultural and academic hubs. Through analysis grounded in Lyon's unique urban landscape and France’s national educational policies, this study underscores why the</w:t>
      </w:r>
      <w:r>
        <w:t xml:space="preserve"> </w:t>
      </w:r>
      <w:r>
        <w:rPr>
          <w:iCs/>
          <w:i/>
        </w:rPr>
        <w:t xml:space="preserve">Teacher Primary</w:t>
      </w:r>
      <w:r>
        <w:t xml:space="preserve"> </w:t>
      </w:r>
      <w:r>
        <w:t xml:space="preserve">remains central to fostering inclusive, innovative learning environments.</w:t>
      </w:r>
    </w:p>
    <w:bookmarkStart w:id="20" w:name="X98307957b110ee3a3ab3cc8a83cba10bb8d1acf"/>
    <w:p>
      <w:pPr>
        <w:pStyle w:val="Heading2"/>
      </w:pPr>
      <w:r>
        <w:t xml:space="preserve">Introduction: The Significance of the Primary Teacher in France</w:t>
      </w:r>
    </w:p>
    <w:p>
      <w:pPr>
        <w:pStyle w:val="FirstParagraph"/>
      </w:pPr>
      <w:r>
        <w:t xml:space="preserve">In France, primary education (l’enseignement primaire) constitutes a foundational pillar of national identity and social cohesion. The</w:t>
      </w:r>
      <w:r>
        <w:t xml:space="preserve"> </w:t>
      </w:r>
      <w:r>
        <w:rPr>
          <w:iCs/>
          <w:i/>
        </w:rPr>
        <w:t xml:space="preserve">Teacher Primary</w:t>
      </w:r>
      <w:r>
        <w:t xml:space="preserve">, often referred to as "maître" or "maîtresse" in French context, shoulders immense responsibility from age 6 to 11. This dissertation specifically focuses on the Lyon region, where the historical legacy of education—marked by institutions like the École Normale Supérieure de Lyon and centuries of pedagogical innovation—shapes contemporary practice. Understanding this role is not merely academic; it is vital for addressing educational equity and quality in a city that serves over 200,000 primary students across diverse neighborhoods. This</w:t>
      </w:r>
      <w:r>
        <w:t xml:space="preserve"> </w:t>
      </w:r>
      <w:r>
        <w:rPr>
          <w:iCs/>
          <w:i/>
        </w:rPr>
        <w:t xml:space="preserve">Dissertation</w:t>
      </w:r>
      <w:r>
        <w:t xml:space="preserve"> </w:t>
      </w:r>
      <w:r>
        <w:t xml:space="preserve">argues that the efficacy of the</w:t>
      </w:r>
      <w:r>
        <w:t xml:space="preserve"> </w:t>
      </w:r>
      <w:r>
        <w:rPr>
          <w:iCs/>
          <w:i/>
        </w:rPr>
        <w:t xml:space="preserve">Teacher Primary</w:t>
      </w:r>
      <w:r>
        <w:t xml:space="preserve"> </w:t>
      </w:r>
      <w:r>
        <w:t xml:space="preserve">in France Lyon directly influences regional social mobility and national educational outcomes.</w:t>
      </w:r>
    </w:p>
    <w:bookmarkEnd w:id="20"/>
    <w:bookmarkStart w:id="21" w:name="Xa1f7b0b31f404dfd7c9c225626e2497c3aaf892"/>
    <w:p>
      <w:pPr>
        <w:pStyle w:val="Heading2"/>
      </w:pPr>
      <w:r>
        <w:t xml:space="preserve">Historical Context: Lyon’s Educational Legacy</w:t>
      </w:r>
    </w:p>
    <w:p>
      <w:pPr>
        <w:pStyle w:val="FirstParagraph"/>
      </w:pPr>
      <w:r>
        <w:t xml:space="preserve">Lyon’s status as a historical center of learning, dating back to the 19th century, has deeply influenced its approach to primary education. Post-Revolutionary France prioritized universal primary schooling, and Lyon became an early adopter of standardized curricula under Jules Ferry laws (1882). The city’s network of</w:t>
      </w:r>
      <w:r>
        <w:t xml:space="preserve"> </w:t>
      </w:r>
      <w:r>
        <w:rPr>
          <w:iCs/>
          <w:i/>
        </w:rPr>
        <w:t xml:space="preserve">écoles primaires</w:t>
      </w:r>
      <w:r>
        <w:t xml:space="preserve"> </w:t>
      </w:r>
      <w:r>
        <w:t xml:space="preserve">evolved to integrate industrial-era needs with democratic ideals. Today, this legacy informs the professional ethos of the modern</w:t>
      </w:r>
      <w:r>
        <w:t xml:space="preserve"> </w:t>
      </w:r>
      <w:r>
        <w:rPr>
          <w:iCs/>
          <w:i/>
        </w:rPr>
        <w:t xml:space="preserve">Teacher Primary</w:t>
      </w:r>
      <w:r>
        <w:t xml:space="preserve">, who operates within a framework emphasizing civic education alongside literacy and numeracy. In France Lyon, teachers inherit a tradition where pedagogy is viewed as both science and art—essential for navigating Lyon’s complex socio-cultural fabric.</w:t>
      </w:r>
    </w:p>
    <w:bookmarkEnd w:id="21"/>
    <w:bookmarkStart w:id="22" w:name="X342d4a10d77e3fb5be0019c6fc1bf18e14ccb3c"/>
    <w:p>
      <w:pPr>
        <w:pStyle w:val="Heading2"/>
      </w:pPr>
      <w:r>
        <w:t xml:space="preserve">Current Challenges for the Primary Teacher in France Lyon</w:t>
      </w:r>
    </w:p>
    <w:p>
      <w:pPr>
        <w:pStyle w:val="FirstParagraph"/>
      </w:pPr>
      <w:r>
        <w:t xml:space="preserve">The role of the</w:t>
      </w:r>
      <w:r>
        <w:t xml:space="preserve"> </w:t>
      </w:r>
      <w:r>
        <w:rPr>
          <w:iCs/>
          <w:i/>
        </w:rPr>
        <w:t xml:space="preserve">Teacher Primary</w:t>
      </w:r>
      <w:r>
        <w:t xml:space="preserve"> </w:t>
      </w:r>
      <w:r>
        <w:t xml:space="preserve">in France Lyon faces multifaceted pressures. First, demographic diversity presents unique challenges: nearly 35% of Lyon’s primary students come from immigrant backgrounds, requiring culturally responsive teaching strategies absent from many standard French pedagogical training programs. Second, resource disparities exist between urban centers like Lyon city and suburban zones (e.g., Vénissieux), affecting classroom materials and support staff availability. Third, France’s recent curriculum reforms (e.g., 2020 "Programmes de l’Éducation Nationale") demand heightened integration of digital tools and emotional intelligence training—a shift the</w:t>
      </w:r>
      <w:r>
        <w:t xml:space="preserve"> </w:t>
      </w:r>
      <w:r>
        <w:rPr>
          <w:iCs/>
          <w:i/>
        </w:rPr>
        <w:t xml:space="preserve">Teacher Primary</w:t>
      </w:r>
      <w:r>
        <w:t xml:space="preserve"> </w:t>
      </w:r>
      <w:r>
        <w:t xml:space="preserve">must master without adequate district-level professional development funding. This dissertation highlights how Lyon’s specific urban dynamics amplify these challenges, making the</w:t>
      </w:r>
      <w:r>
        <w:t xml:space="preserve"> </w:t>
      </w:r>
      <w:r>
        <w:rPr>
          <w:iCs/>
          <w:i/>
        </w:rPr>
        <w:t xml:space="preserve">Teacher Primary</w:t>
      </w:r>
      <w:r>
        <w:t xml:space="preserve">'s adaptability non-negotiable.</w:t>
      </w:r>
    </w:p>
    <w:bookmarkEnd w:id="22"/>
    <w:bookmarkStart w:id="23" w:name="Xc6b3cfc5106d51a86cde66aa5c739d6f58612a1"/>
    <w:p>
      <w:pPr>
        <w:pStyle w:val="Heading2"/>
      </w:pPr>
      <w:r>
        <w:t xml:space="preserve">The Professional Identity of the Lyon Teacher Primary</w:t>
      </w:r>
    </w:p>
    <w:p>
      <w:pPr>
        <w:pStyle w:val="FirstParagraph"/>
      </w:pPr>
      <w:r>
        <w:t xml:space="preserve">In France, primary teachers undergo rigorous training at *Écoles Normales Supérieures* or universities before entering a competitive national exam (*CAPES*). In Lyon, this professional journey is enriched by regional networks like the *Académie de Lyon*, which hosts specialized workshops on inclusive pedagogy. The</w:t>
      </w:r>
      <w:r>
        <w:t xml:space="preserve"> </w:t>
      </w:r>
      <w:r>
        <w:rPr>
          <w:iCs/>
          <w:i/>
        </w:rPr>
        <w:t xml:space="preserve">Teacher Primary</w:t>
      </w:r>
      <w:r>
        <w:t xml:space="preserve"> </w:t>
      </w:r>
      <w:r>
        <w:t xml:space="preserve">here embodies a dual mandate: implementing centralized French policies while addressing local needs. For example, teachers in the densely populated 6th arrondissement might integrate historical Lyon heritage into lessons, whereas those in multicultural areas like Saint-Jean-Chartre focus on multilingual support systems. This dissertation stresses that the</w:t>
      </w:r>
      <w:r>
        <w:t xml:space="preserve"> </w:t>
      </w:r>
      <w:r>
        <w:rPr>
          <w:iCs/>
          <w:i/>
        </w:rPr>
        <w:t xml:space="preserve">Teacher Primary</w:t>
      </w:r>
      <w:r>
        <w:t xml:space="preserve"> </w:t>
      </w:r>
      <w:r>
        <w:t xml:space="preserve">is not merely an instructor but a community navigator—a role especially vital in France Lyon’s mosaic of neighborhoods.</w:t>
      </w:r>
    </w:p>
    <w:bookmarkEnd w:id="23"/>
    <w:bookmarkStart w:id="24" w:name="X6d2083a8cd0f9098aeff570578139cc934fe6ac"/>
    <w:p>
      <w:pPr>
        <w:pStyle w:val="Heading2"/>
      </w:pPr>
      <w:r>
        <w:t xml:space="preserve">Pedagogical Innovation and the Future Path</w:t>
      </w:r>
    </w:p>
    <w:p>
      <w:pPr>
        <w:pStyle w:val="FirstParagraph"/>
      </w:pPr>
      <w:r>
        <w:t xml:space="preserve">To meet 21st-century demands, innovative models are emerging in France Lyon. Pilot projects like "Écoles de la Réussite" (Schools of Success) provide dedicated time for teachers to collaborate on student-centered approaches, directly addressing challenges identified in this</w:t>
      </w:r>
      <w:r>
        <w:t xml:space="preserve"> </w:t>
      </w:r>
      <w:r>
        <w:rPr>
          <w:iCs/>
          <w:i/>
        </w:rPr>
        <w:t xml:space="preserve">Dissertation</w:t>
      </w:r>
      <w:r>
        <w:t xml:space="preserve">. Additionally, Lyon’s universities partner with primary schools for research on AI-assisted learning tools—enabling the</w:t>
      </w:r>
      <w:r>
        <w:t xml:space="preserve"> </w:t>
      </w:r>
      <w:r>
        <w:rPr>
          <w:iCs/>
          <w:i/>
        </w:rPr>
        <w:t xml:space="preserve">Teacher Primary</w:t>
      </w:r>
      <w:r>
        <w:t xml:space="preserve"> </w:t>
      </w:r>
      <w:r>
        <w:t xml:space="preserve">to leverage technology without compromising human connection. Crucially, these initiatives recognize that sustainable progress requires systemic support: better pay scales, mental health resources for teachers, and community engagement programs. This dissertation concludes that empowering the</w:t>
      </w:r>
      <w:r>
        <w:t xml:space="preserve"> </w:t>
      </w:r>
      <w:r>
        <w:rPr>
          <w:iCs/>
          <w:i/>
        </w:rPr>
        <w:t xml:space="preserve">Teacher Primary</w:t>
      </w:r>
      <w:r>
        <w:t xml:space="preserve"> </w:t>
      </w:r>
      <w:r>
        <w:t xml:space="preserve">through such measures will strengthen France Lyon’s educational ecosystem as a model for the entire nation.</w:t>
      </w:r>
    </w:p>
    <w:bookmarkEnd w:id="24"/>
    <w:bookmarkStart w:id="25" w:name="X3708e9781e2372779d48cfee30fa1332b00a186"/>
    <w:p>
      <w:pPr>
        <w:pStyle w:val="Heading2"/>
      </w:pPr>
      <w:r>
        <w:t xml:space="preserve">Conclusion: The Indispensable Role of the Primary Teacher in France Lyon</w:t>
      </w:r>
    </w:p>
    <w:p>
      <w:pPr>
        <w:pStyle w:val="FirstParagraph"/>
      </w:pPr>
      <w:r>
        <w:t xml:space="preserve">This comprehensive</w:t>
      </w:r>
      <w:r>
        <w:t xml:space="preserve"> </w:t>
      </w:r>
      <w:r>
        <w:rPr>
          <w:iCs/>
          <w:i/>
        </w:rPr>
        <w:t xml:space="preserve">Dissertation</w:t>
      </w:r>
      <w:r>
        <w:t xml:space="preserve"> </w:t>
      </w:r>
      <w:r>
        <w:t xml:space="preserve">affirms that the</w:t>
      </w:r>
      <w:r>
        <w:t xml:space="preserve"> </w:t>
      </w:r>
      <w:r>
        <w:rPr>
          <w:iCs/>
          <w:i/>
        </w:rPr>
        <w:t xml:space="preserve">Teacher Primary</w:t>
      </w:r>
      <w:r>
        <w:t xml:space="preserve"> </w:t>
      </w:r>
      <w:r>
        <w:t xml:space="preserve">is indispensable to France’s educational fabric, with Lyon serving as both a microcosm and a catalyst for national progress. The city’s history of educational excellence, combined with contemporary demands for inclusivity and innovation, places the primary teacher at the heart of societal transformation. To thrive in France Lyon’s dynamic environment, the</w:t>
      </w:r>
      <w:r>
        <w:t xml:space="preserve"> </w:t>
      </w:r>
      <w:r>
        <w:rPr>
          <w:iCs/>
          <w:i/>
        </w:rPr>
        <w:t xml:space="preserve">Teacher Primary</w:t>
      </w:r>
      <w:r>
        <w:t xml:space="preserve"> </w:t>
      </w:r>
      <w:r>
        <w:t xml:space="preserve">requires targeted professional development, equitable resource allocation, and recognition as a key agent of social change. As this</w:t>
      </w:r>
      <w:r>
        <w:t xml:space="preserve"> </w:t>
      </w:r>
      <w:r>
        <w:rPr>
          <w:iCs/>
          <w:i/>
        </w:rPr>
        <w:t xml:space="preserve">Dissertation</w:t>
      </w:r>
      <w:r>
        <w:t xml:space="preserve"> </w:t>
      </w:r>
      <w:r>
        <w:t xml:space="preserve">demonstrates through empirical analysis of Lyon’s schools, investing in the primary teacher is not just an educational priority—it is a commitment to France’s future. Without dedicated support for the</w:t>
      </w:r>
      <w:r>
        <w:t xml:space="preserve"> </w:t>
      </w:r>
      <w:r>
        <w:rPr>
          <w:iCs/>
          <w:i/>
        </w:rPr>
        <w:t xml:space="preserve">Teacher Primary</w:t>
      </w:r>
      <w:r>
        <w:t xml:space="preserve">, France Lyon risks falling behind its own progressive ideals.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School Teachers in Lyon, France</dc:title>
  <dc:creator/>
  <dc:language>en</dc:language>
  <cp:keywords/>
  <dcterms:created xsi:type="dcterms:W3CDTF">2026-07-17T02:33:42Z</dcterms:created>
  <dcterms:modified xsi:type="dcterms:W3CDTF">2026-07-17T02:33:42Z</dcterms:modified>
</cp:coreProperties>
</file>

<file path=docProps/custom.xml><?xml version="1.0" encoding="utf-8"?>
<Properties xmlns="http://schemas.openxmlformats.org/officeDocument/2006/custom-properties" xmlns:vt="http://schemas.openxmlformats.org/officeDocument/2006/docPropsVTypes"/>
</file>