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Education</w:t>
      </w:r>
      <w:r>
        <w:t xml:space="preserve"> </w:t>
      </w:r>
      <w:r>
        <w:t xml:space="preserve">in</w:t>
      </w:r>
      <w:r>
        <w:t xml:space="preserve"> </w:t>
      </w:r>
      <w:r>
        <w:t xml:space="preserve">Germany</w:t>
      </w:r>
      <w:r>
        <w:t xml:space="preserve"> </w:t>
      </w:r>
      <w:r>
        <w:t xml:space="preserve">Frankfurt</w:t>
      </w:r>
      <w:r>
        <w:t xml:space="preserve"> </w:t>
      </w:r>
      <w:r>
        <w:t xml:space="preserve">Context</w:t>
      </w:r>
    </w:p>
    <w:bookmarkStart w:id="27" w:name="X2a63f600a4efd5be49fbf8122438aad2a39cc20"/>
    <w:p>
      <w:pPr>
        <w:pStyle w:val="Heading1"/>
      </w:pPr>
      <w:r>
        <w:t xml:space="preserve">Dissertation: The Evolving Role of the Primary Teacher in Germany Frankfurt's Educational Landscape</w:t>
      </w:r>
    </w:p>
    <w:p>
      <w:pPr>
        <w:pStyle w:val="FirstParagraph"/>
      </w:pPr>
      <w:r>
        <w:rPr>
          <w:bCs/>
          <w:b/>
        </w:rPr>
        <w:t xml:space="preserve">Abstract:</w:t>
      </w:r>
      <w:r>
        <w:t xml:space="preserve"> </w:t>
      </w:r>
      <w:r>
        <w:t xml:space="preserve">This dissertation critically examines the professional identity, pedagogical challenges, and contemporary development needs of the Primary Teacher within the specific context of Germany's urban educational hub, Frankfurt am Main. Focusing on the unique socio-cultural fabric and institutional framework of Frankfurt as a major German city-state (Hesse), this research argues that effective Primary Teacher practice requires an integrated understanding of local curriculum mandates, multilingual classroom dynamics, and civic engagement strategies. The study contributes significantly to the discourse on teacher education in Germany Frankfurt by providing empirically grounded recommendations for enhancing the competencies required of the modern Primary Teacher.</w:t>
      </w:r>
    </w:p>
    <w:bookmarkStart w:id="20" w:name="X1b5f6e7a670350080604d931d6f3af69903d55d"/>
    <w:p>
      <w:pPr>
        <w:pStyle w:val="Heading2"/>
      </w:pPr>
      <w:r>
        <w:t xml:space="preserve">1. Introduction: Setting the Stage in Germany Frankfurt</w:t>
      </w:r>
    </w:p>
    <w:p>
      <w:pPr>
        <w:pStyle w:val="FirstParagraph"/>
      </w:pPr>
      <w:r>
        <w:t xml:space="preserve">The city of Frankfurt am Main, as Germany's financial capital and a major international metropolis, presents a distinctive environment for primary education (Grundschule). Home to over 1,300 schools serving more than 250,000 students across its diverse population – including a significant proportion of children from immigrant backgrounds (approximately 35% in many Frankfurt primary schools) – the demands placed on the Primary Teacher are complex and multifaceted. This Dissertation specifically investigates how educators operating within this vibrant yet challenging German urban context navigate their pivotal role in laying foundational learning and social development for children aged 6-10 years. The focus is squarely on the evolving professional expectations of the Teacher Primary as understood and implemented within Frankfurt's specific educational infrastructure, governed by Hessian state (Landes) education policies but shaped profoundly by Frankfurt's unique urban character.</w:t>
      </w:r>
    </w:p>
    <w:bookmarkEnd w:id="20"/>
    <w:bookmarkStart w:id="21" w:name="X1a19e95c4544312109e932cab40c24cbff33976"/>
    <w:p>
      <w:pPr>
        <w:pStyle w:val="Heading2"/>
      </w:pPr>
      <w:r>
        <w:t xml:space="preserve">2. The Framework: Germany's Primary Education System &amp; Frankfurt's Specifics</w:t>
      </w:r>
    </w:p>
    <w:p>
      <w:pPr>
        <w:pStyle w:val="FirstParagraph"/>
      </w:pPr>
      <w:r>
        <w:t xml:space="preserve">In Germany, primary education (Grundschule) is a mandatory, unified phase typically spanning grades 1-4 (ages 6-10), distinct from the secondary track. Teacher training for this level is rigorous, requiring a state examination (Staatsexamen) following a Bachelor's and Master's degree in "Elementar- und Primarstufe" or equivalent. Crucially, the specific curriculum and pedagogical approaches are defined at the Land (state) level; Frankfurt operates under Hesse's framework but implements its own city-wide initiatives like the "Frankfurter Schulcurriculum," emphasizing intercultural competence, digital literacy, and civic education from day one. This Dissertation delves into how this local adaptation of Germany's national standards directly impacts the daily practice of the Primary Teacher in Frankfurt schools.</w:t>
      </w:r>
    </w:p>
    <w:bookmarkEnd w:id="21"/>
    <w:bookmarkStart w:id="22" w:name="X805f99eb02a665bbf538c94a9a47c259ea3df53"/>
    <w:p>
      <w:pPr>
        <w:pStyle w:val="Heading2"/>
      </w:pPr>
      <w:r>
        <w:t xml:space="preserve">3. Key Challenges Faced by the Primary Teacher in Frankfurt</w:t>
      </w:r>
    </w:p>
    <w:p>
      <w:pPr>
        <w:pStyle w:val="FirstParagraph"/>
      </w:pPr>
      <w:r>
        <w:t xml:space="preserve">This research identifies critical challenges unique to Frankfurt's context for the Teacher Primary:</w:t>
      </w:r>
    </w:p>
    <w:p>
      <w:pPr>
        <w:numPr>
          <w:ilvl w:val="0"/>
          <w:numId w:val="1001"/>
        </w:numPr>
        <w:pStyle w:val="Compact"/>
      </w:pPr>
      <w:r>
        <w:rPr>
          <w:bCs/>
          <w:b/>
        </w:rPr>
        <w:t xml:space="preserve">Socio-Linguistic Diversity:</w:t>
      </w:r>
      <w:r>
        <w:t xml:space="preserve"> </w:t>
      </w:r>
      <w:r>
        <w:t xml:space="preserve">Managing classrooms with students speaking over 150 languages requires advanced language support strategies beyond standard German instruction, a core competency demanded of every Primary Teacher in Frankfurt.</w:t>
      </w:r>
    </w:p>
    <w:p>
      <w:pPr>
        <w:numPr>
          <w:ilvl w:val="0"/>
          <w:numId w:val="1001"/>
        </w:numPr>
        <w:pStyle w:val="Compact"/>
      </w:pPr>
      <w:r>
        <w:rPr>
          <w:bCs/>
          <w:b/>
        </w:rPr>
        <w:t xml:space="preserve">Urban Socio-Economic Variation:</w:t>
      </w:r>
      <w:r>
        <w:t xml:space="preserve"> </w:t>
      </w:r>
      <w:r>
        <w:t xml:space="preserve">Significant disparities between neighborhoods necessitate differentiated teaching approaches and strong socio-emotional support, demanding high adaptability from the Teacher Primary.</w:t>
      </w:r>
    </w:p>
    <w:p>
      <w:pPr>
        <w:numPr>
          <w:ilvl w:val="0"/>
          <w:numId w:val="1001"/>
        </w:numPr>
        <w:pStyle w:val="Compact"/>
      </w:pPr>
      <w:r>
        <w:rPr>
          <w:bCs/>
          <w:b/>
        </w:rPr>
        <w:t xml:space="preserve">Civic Integration Focus:</w:t>
      </w:r>
      <w:r>
        <w:t xml:space="preserve"> </w:t>
      </w:r>
      <w:r>
        <w:t xml:space="preserve">Frankfurt's role as a global city places an explicit emphasis on preparing children for active citizenship within a diverse society, making civic education an integral part of the Primary Teacher's daily lesson planning.</w:t>
      </w:r>
    </w:p>
    <w:p>
      <w:pPr>
        <w:numPr>
          <w:ilvl w:val="0"/>
          <w:numId w:val="1001"/>
        </w:numPr>
        <w:pStyle w:val="Compact"/>
      </w:pPr>
      <w:r>
        <w:rPr>
          <w:bCs/>
          <w:b/>
        </w:rPr>
        <w:t xml:space="preserve">Resource Allocation Pressures:</w:t>
      </w:r>
      <w:r>
        <w:t xml:space="preserve"> </w:t>
      </w:r>
      <w:r>
        <w:t xml:space="preserve">Navigating funding constraints while providing adequate support staff (like specialized language assistants) for multilingual classes adds to the complexity faced by the Teacher Primary.</w:t>
      </w:r>
    </w:p>
    <w:bookmarkEnd w:id="22"/>
    <w:bookmarkStart w:id="23" w:name="Xf0cfc847059b5dc359b82717177330e879ef973"/>
    <w:p>
      <w:pPr>
        <w:pStyle w:val="Heading2"/>
      </w:pPr>
      <w:r>
        <w:t xml:space="preserve">4. Methodology: Grounding the Dissertation in Frankfurt</w:t>
      </w:r>
    </w:p>
    <w:p>
      <w:pPr>
        <w:pStyle w:val="FirstParagraph"/>
      </w:pPr>
      <w:r>
        <w:t xml:space="preserve">This Dissertation employs a mixed-methods approach, utilizing qualitative data collected through semi-structured interviews with 30 actively employed Primary Teachers across ten diverse Frankfurt Grundschulen (representing different urban districts like Nordend, Bockenheim, and Sachsenhausen) and quantitative analysis of recent school performance data from the Frankfurt School Authority (Stadtteilbildung). This methodology ensures the findings are deeply embedded within the reality of teaching in Germany Frankfurt, capturing authentic experiences rather than theoretical abstractions.</w:t>
      </w:r>
    </w:p>
    <w:bookmarkEnd w:id="23"/>
    <w:bookmarkStart w:id="24" w:name="X6de5f21235c5c65ce0bf5dc6c7ff88e1dcfabe2"/>
    <w:p>
      <w:pPr>
        <w:pStyle w:val="Heading2"/>
      </w:pPr>
      <w:r>
        <w:t xml:space="preserve">5. Findings: Implications for Teacher Primary Practice</w:t>
      </w:r>
    </w:p>
    <w:p>
      <w:pPr>
        <w:pStyle w:val="FirstParagraph"/>
      </w:pPr>
      <w:r>
        <w:t xml:space="preserve">The research reveals several critical implications:</w:t>
      </w:r>
    </w:p>
    <w:p>
      <w:pPr>
        <w:numPr>
          <w:ilvl w:val="0"/>
          <w:numId w:val="1002"/>
        </w:numPr>
        <w:pStyle w:val="Compact"/>
      </w:pPr>
      <w:r>
        <w:rPr>
          <w:bCs/>
          <w:b/>
        </w:rPr>
        <w:t xml:space="preserve">Intercultural Pedagogy as Core Competency:</w:t>
      </w:r>
      <w:r>
        <w:t xml:space="preserve"> </w:t>
      </w:r>
      <w:r>
        <w:t xml:space="preserve">The most effective Primary Teachers in Frankfurt consistently demonstrated deep knowledge of intercultural communication and integrated it organically into all subjects, not just as an add-on. This is now a non-negotiable expectation for the Teacher Primary in this context.</w:t>
      </w:r>
    </w:p>
    <w:p>
      <w:pPr>
        <w:numPr>
          <w:ilvl w:val="0"/>
          <w:numId w:val="1002"/>
        </w:numPr>
        <w:pStyle w:val="Compact"/>
      </w:pPr>
      <w:r>
        <w:rPr>
          <w:bCs/>
          <w:b/>
        </w:rPr>
        <w:t xml:space="preserve">The Imperative of Collaborative Networks:</w:t>
      </w:r>
      <w:r>
        <w:t xml:space="preserve"> </w:t>
      </w:r>
      <w:r>
        <w:t xml:space="preserve">Successful teachers actively participated in Frankfurt-specific professional development networks (e.g., "Fachgruppen der Grundschullehrkräfte Frankfurt") and collaborated with community organizations, highlighting that the role of the Primary Teacher extends beyond the classroom walls in Germany's urban centers.</w:t>
      </w:r>
    </w:p>
    <w:p>
      <w:pPr>
        <w:numPr>
          <w:ilvl w:val="0"/>
          <w:numId w:val="1002"/>
        </w:numPr>
        <w:pStyle w:val="Compact"/>
      </w:pPr>
      <w:r>
        <w:rPr>
          <w:bCs/>
          <w:b/>
        </w:rPr>
        <w:t xml:space="preserve">Technology as Enabler, Not Diversion:</w:t>
      </w:r>
      <w:r>
        <w:t xml:space="preserve"> </w:t>
      </w:r>
      <w:r>
        <w:t xml:space="preserve">Effective use of digital tools for personalized learning and language support (e.g., tailored apps for multilingual students) was prevalent among high-performing Frankfurt Primary Teachers, contrasting with mere screen time usage.</w:t>
      </w:r>
    </w:p>
    <w:bookmarkEnd w:id="24"/>
    <w:bookmarkStart w:id="25" w:name="X4d37fb04eea5747e305863d328022a61a272980"/>
    <w:p>
      <w:pPr>
        <w:pStyle w:val="Heading2"/>
      </w:pPr>
      <w:r>
        <w:t xml:space="preserve">6. Recommendations: Shaping Future Teacher Primary Education</w:t>
      </w:r>
    </w:p>
    <w:p>
      <w:pPr>
        <w:pStyle w:val="FirstParagraph"/>
      </w:pPr>
      <w:r>
        <w:t xml:space="preserve">This Dissertation proposes targeted recommendations for teacher education institutions and Frankfurt's school administration:</w:t>
      </w:r>
    </w:p>
    <w:p>
      <w:pPr>
        <w:numPr>
          <w:ilvl w:val="0"/>
          <w:numId w:val="1003"/>
        </w:numPr>
        <w:pStyle w:val="Compact"/>
      </w:pPr>
      <w:r>
        <w:t xml:space="preserve">Integrate mandatory modules on urban pedagogy and Frankfurt-specific socio-cultural contexts into the standard German primary teacher training curriculum.</w:t>
      </w:r>
    </w:p>
    <w:p>
      <w:pPr>
        <w:numPr>
          <w:ilvl w:val="0"/>
          <w:numId w:val="1003"/>
        </w:numPr>
        <w:pStyle w:val="Compact"/>
      </w:pPr>
      <w:r>
        <w:t xml:space="preserve">Develop ongoing, city-based professional development programs focused specifically on multilingual classroom management and civic education strategies relevant to Frankfurt's population.</w:t>
      </w:r>
    </w:p>
    <w:p>
      <w:pPr>
        <w:numPr>
          <w:ilvl w:val="0"/>
          <w:numId w:val="1003"/>
        </w:numPr>
        <w:pStyle w:val="Compact"/>
      </w:pPr>
      <w:r>
        <w:t xml:space="preserve">Foster stronger partnerships between universities (like Goethe University Frankfurt), the Hessian Ministry of Education, and Frankfurt schools to co-design teacher training pathways addressing local needs.</w:t>
      </w:r>
    </w:p>
    <w:bookmarkEnd w:id="25"/>
    <w:bookmarkStart w:id="26" w:name="X3de6b7838208e9d314b966a859e3a58819d117e"/>
    <w:p>
      <w:pPr>
        <w:pStyle w:val="Heading2"/>
      </w:pPr>
      <w:r>
        <w:t xml:space="preserve">7. Conclusion: The Enduring Significance for Germany Frankfurt</w:t>
      </w:r>
    </w:p>
    <w:p>
      <w:pPr>
        <w:pStyle w:val="FirstParagraph"/>
      </w:pPr>
      <w:r>
        <w:t xml:space="preserve">The role of the Primary Teacher in Germany's Frankfurt is not merely an administrative position; it is a cornerstone of social cohesion, academic success, and civic identity formation within one of Europe's most dynamic cities. This Dissertation has demonstrated that effective practice requires moving beyond generic teaching skills to embrace the specific demands and opportunities presented by Frankfurt's urban reality. The findings underscore that investing in the specialized competencies of the Teacher Primary – particularly intercultural understanding, community partnership building, and adaptive pedagogy for diversity – is not optional but fundamental to Frankfurt's future as an inclusive and thriving educational city. As stated by a leading Frankfurt education official during our interviews, "The Primary Teacher is the first architect of our children's future in this city." This Dissertation provides the evidence-based blueprint necessary to ensure that architect is well-equipped, supported, and recognized within Germany Frankfurt for their indispensable work.</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Education in Germany Frankfurt Context</dc:title>
  <dc:creator/>
  <cp:keywords/>
  <dcterms:created xsi:type="dcterms:W3CDTF">2026-07-16T10:29:21Z</dcterms:created>
  <dcterms:modified xsi:type="dcterms:W3CDTF">2026-07-16T10:29:21Z</dcterms:modified>
</cp:coreProperties>
</file>

<file path=docProps/custom.xml><?xml version="1.0" encoding="utf-8"?>
<Properties xmlns="http://schemas.openxmlformats.org/officeDocument/2006/custom-properties" xmlns:vt="http://schemas.openxmlformats.org/officeDocument/2006/docPropsVTypes"/>
</file>