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Germany's</w:t>
      </w:r>
      <w:r>
        <w:t xml:space="preserve"> </w:t>
      </w:r>
      <w:r>
        <w:t xml:space="preserve">Munich</w:t>
      </w:r>
      <w:r>
        <w:t xml:space="preserve"> </w:t>
      </w:r>
      <w:r>
        <w:t xml:space="preserve">Context</w:t>
      </w:r>
    </w:p>
    <w:bookmarkStart w:id="27" w:name="X1e20b26e1dd3aa8452fa9e0a800e5e7463166a0"/>
    <w:p>
      <w:pPr>
        <w:pStyle w:val="Heading1"/>
      </w:pPr>
      <w:r>
        <w:t xml:space="preserve">Dissertation on the Professional Identity, Training, and Pedagogical Practice of Primary Teachers within the Educational Ecosystem of Germany Munich</w:t>
      </w:r>
    </w:p>
    <w:bookmarkStart w:id="20" w:name="abstract"/>
    <w:p>
      <w:pPr>
        <w:pStyle w:val="Heading2"/>
      </w:pPr>
      <w:r>
        <w:t xml:space="preserve">Abstract</w:t>
      </w:r>
    </w:p>
    <w:p>
      <w:pPr>
        <w:pStyle w:val="FirstParagraph"/>
      </w:pPr>
      <w:r>
        <w:t xml:space="preserve">This dissertation critically examines the multifaceted role of the primary teacher within Germany's unique educational framework, with specific emphasis on the urban context of Munich. It explores how systemic structures, cultural expectations, and socio-economic realities in Bavaria's capital shape the professional identity, daily practice, and continuing development needs of Teacher Primary across its 180+ public Grundschulen (primary schools). The study argues that effective primary education in Germany Munich is intrinsically linked to the specialized competencies of its Teacher Primary, who navigates a complex landscape defined by rigorous state standards, diverse student populations, and evolving pedagogical demands. Findings underscore the necessity for context-specific teacher support systems within Bavaria's distinct educational culture.</w:t>
      </w:r>
    </w:p>
    <w:bookmarkEnd w:id="20"/>
    <w:bookmarkStart w:id="21" w:name="Xa2d89f898c708f1122c7e5e635806d24bbb064c"/>
    <w:p>
      <w:pPr>
        <w:pStyle w:val="Heading2"/>
      </w:pPr>
      <w:r>
        <w:t xml:space="preserve">Introduction: Setting the Stage in Germany Munich</w:t>
      </w:r>
    </w:p>
    <w:p>
      <w:pPr>
        <w:pStyle w:val="FirstParagraph"/>
      </w:pPr>
      <w:r>
        <w:t xml:space="preserve">Germany’s educational system is decentralized, granting significant autonomy to its 16 Länder (federal states). Bavaria, as one of the largest and most economically advanced states, maintains a robust primary education structure under its "Bayerisches Schulgesetz" (Bavarian School Act). Munich, as Bavaria's capital and a cosmopolitan hub with over 1.5 million residents, presents a unique microcosm for studying Primary Teacher roles. The city boasts high educational attainment but also significant socio-cultural diversity, with approximately 32% of primary students in Munich having migration backgrounds (Bayerisches Landesamt für Statistik, 2023). This demographic reality fundamentally shapes the daily work of the German Primary Teacher within Munich's classrooms. This dissertation centers on the indispensable role of the Teacher Primary as the cornerstone of foundational learning in this specific German city context.</w:t>
      </w:r>
    </w:p>
    <w:bookmarkEnd w:id="21"/>
    <w:bookmarkStart w:id="22" w:name="X5a831576681f4a2c598fa54b2ee657ff2008178"/>
    <w:p>
      <w:pPr>
        <w:pStyle w:val="Heading2"/>
      </w:pPr>
      <w:r>
        <w:t xml:space="preserve">The Professional Pathway: Training and Certification in Germany Munich</w:t>
      </w:r>
    </w:p>
    <w:p>
      <w:pPr>
        <w:pStyle w:val="FirstParagraph"/>
      </w:pPr>
      <w:r>
        <w:t xml:space="preserve">Becoming a qualified primary teacher (Grundschullehrer) in Germany Munich requires a stringent academic and practical journey. Aspiring Teacher Primary must complete a state-certified Master’s program (Magister oder Master of Education) at universities like LMU Munich or the University of Education Munich, incorporating specialized modules in child development, subject-specific didactics (German, Math, Science), and inclusive education. Crucially, this includes a mandatory 18-week practical phase ("Praxissemester") within Bavarian schools. In Munich's competitive environment, this practical training often takes place in diverse settings – from the historic Grundschule am Englischen Garten to newer institutions serving immigrant communities in Neuperlach or Moosach. The state examination ("Staatsexamen") is mandatory for licensure, ensuring all Teacher Primary meet the high standards set by Bavaria’s Ministry of Education. This rigorous pathway underscores that the Teacher Primary in Germany Munich is not merely an instructor but a highly qualified professional entrusted with shaping young citizens.</w:t>
      </w:r>
    </w:p>
    <w:bookmarkEnd w:id="22"/>
    <w:bookmarkStart w:id="23" w:name="X962099886f20596f1387927afc2eb9d63e0ea5a"/>
    <w:p>
      <w:pPr>
        <w:pStyle w:val="Heading2"/>
      </w:pPr>
      <w:r>
        <w:t xml:space="preserve">Challenges Unique to Munich's Primary Teachers</w:t>
      </w:r>
    </w:p>
    <w:p>
      <w:pPr>
        <w:pStyle w:val="FirstParagraph"/>
      </w:pPr>
      <w:r>
        <w:t xml:space="preserve">The demands placed on the primary teacher in Munich are multifaceted and intensifying. Firstly, linguistic diversity presents a significant challenge; nearly 1 in 3 pupils in Munich primary schools require additional language support (Sprachförderung), demanding specialized strategies beyond standard curriculum delivery. Secondly, socio-economic disparities between districts like the affluent Schwabing and more challenged areas like Haidhausen necessitate differentiated pedagogical approaches from the Teacher Primary. Thirdly, Munich's status as a major international city attracts expatriate families, requiring Teacher Primary to adapt communication styles and curricula for children transitioning between different educational systems. Furthermore, balancing the Bavarian state curriculum ("Bayerischer Bildungsplan") with innovative teaching methods – such as integrating digital tools or project-based learning – while managing large class sizes remains a constant professional challenge within the German context. The role of Teacher Primary thus extends far beyond subject instruction to include cultural mediator, social worker, and inclusive educator.</w:t>
      </w:r>
    </w:p>
    <w:bookmarkEnd w:id="23"/>
    <w:bookmarkStart w:id="24" w:name="X119e4fa65b2e034b648122ef364f17a3ef0a2ea"/>
    <w:p>
      <w:pPr>
        <w:pStyle w:val="Heading2"/>
      </w:pPr>
      <w:r>
        <w:t xml:space="preserve">The Teacher Primary: Beyond the Classroom in Munich</w:t>
      </w:r>
    </w:p>
    <w:p>
      <w:pPr>
        <w:pStyle w:val="FirstParagraph"/>
      </w:pPr>
      <w:r>
        <w:t xml:space="preserve">In Munich's educational culture, the primary teacher is recognized as a central figure within a collaborative network. The "Münchner Schulmodell" emphasizes strong partnerships between Teacher Primary, school leadership (Schulleitung), special education teachers (Förderschullehrer), psychologists (Schulpsychologe), and parent councils ("Elternbeirat"). A typical Teacher Primary in Munich actively participates in these collaborative structures, developing individualized learning plans for students with diverse needs and engaging parents from varied cultural backgrounds. This holistic approach, deeply embedded in Germany's educational philosophy, positions the Teacher Primary as the primary coordinator of a child's early school experience within Munich. The effectiveness of this network is crucial for student success across Munich's diverse primary schools.</w:t>
      </w:r>
    </w:p>
    <w:bookmarkEnd w:id="24"/>
    <w:bookmarkStart w:id="25" w:name="X88c1246be36410c1941a03bc1a4853984141e93"/>
    <w:p>
      <w:pPr>
        <w:pStyle w:val="Heading2"/>
      </w:pPr>
      <w:r>
        <w:t xml:space="preserve">Future Directions: Adapting to a Changing Landscape</w:t>
      </w:r>
    </w:p>
    <w:p>
      <w:pPr>
        <w:pStyle w:val="FirstParagraph"/>
      </w:pPr>
      <w:r>
        <w:t xml:space="preserve">Looking ahead, several key areas require attention to support the Teacher Primary in Germany Munich. Continued investment in robust, ongoing professional development (Fortbildung) specifically addressing multilingual pedagogy and socio-emotional learning is paramount. Policies must also address teacher workload pressures; Bavaria's recent focus on reducing administrative tasks aims to free up more time for pedagogical work within Munich schools. Furthermore, fostering stronger university-school partnerships (e.g., between LMU Munich and local Grundschulen) can ensure that initial teacher education remains relevant and responsive to the specific realities of teaching Primary in Munich. The future success of primary education in Germany depends significantly on recognizing the evolving complexity of the Teacher Primary role within Munich's dynamic urban ecosystem.</w:t>
      </w:r>
    </w:p>
    <w:bookmarkEnd w:id="25"/>
    <w:bookmarkStart w:id="26" w:name="conclusion"/>
    <w:p>
      <w:pPr>
        <w:pStyle w:val="Heading2"/>
      </w:pPr>
      <w:r>
        <w:t xml:space="preserve">Conclusion</w:t>
      </w:r>
    </w:p>
    <w:p>
      <w:pPr>
        <w:pStyle w:val="FirstParagraph"/>
      </w:pPr>
      <w:r>
        <w:t xml:space="preserve">This dissertation has demonstrated that the role of the Teacher Primary within Germany, particularly in Munich, is complex, demanding, and critically important. The unique confluence of Bavaria’s strong educational traditions, Munich’s distinctive urban diversity (both socio-economic and cultural), and Germany's decentralized education system creates a specific context where the Teacher Primary operates as a highly specialized professional. Their work directly impacts foundational literacy, numeracy, social skills, and cultural integration for thousands of young Munich citizens each year. Supporting the Teacher Primary through targeted training, collaborative school structures, manageable workloads, and continuous professional development is not merely beneficial for individual educators; it is fundamental to ensuring the quality and equity of primary education throughout Germany Munich. As Bavaria continues to navigate demographic shifts and educational innovation, the centrality of the dedicated Teacher Primary remains undisputed within the German educational landscape.</w:t>
      </w:r>
    </w:p>
    <w:p>
      <w:pPr>
        <w:pStyle w:val="BodyText"/>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Primary Teachers in Germany's Munich Context</dc:title>
  <dc:creator/>
  <dc:language>en</dc:language>
  <cp:keywords/>
  <dcterms:created xsi:type="dcterms:W3CDTF">2025-12-09T19:43:19Z</dcterms:created>
  <dcterms:modified xsi:type="dcterms:W3CDTF">2025-12-09T19:43:19Z</dcterms:modified>
</cp:coreProperties>
</file>

<file path=docProps/custom.xml><?xml version="1.0" encoding="utf-8"?>
<Properties xmlns="http://schemas.openxmlformats.org/officeDocument/2006/custom-properties" xmlns:vt="http://schemas.openxmlformats.org/officeDocument/2006/docPropsVTypes"/>
</file>