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Ghana</w:t>
      </w:r>
      <w:r>
        <w:t xml:space="preserve"> </w:t>
      </w:r>
      <w:r>
        <w:t xml:space="preserve">Accra</w:t>
      </w:r>
    </w:p>
    <w:bookmarkStart w:id="23" w:name="X92c1cc98a50fddc4b005a0746a02135c441698e"/>
    <w:p>
      <w:pPr>
        <w:pStyle w:val="Heading1"/>
      </w:pPr>
      <w:r>
        <w:t xml:space="preserve">The Role and Professional Development of the Primary Teacher in Ghana Accra: A Critical Dissertation Analysis</w:t>
      </w:r>
    </w:p>
    <w:bookmarkStart w:id="20" w:name="abstract"/>
    <w:p>
      <w:pPr>
        <w:pStyle w:val="Heading2"/>
      </w:pPr>
      <w:r>
        <w:t xml:space="preserve">Abstract</w:t>
      </w:r>
    </w:p>
    <w:p>
      <w:pPr>
        <w:pStyle w:val="FirstParagraph"/>
      </w:pPr>
      <w:r>
        <w:t xml:space="preserve">This Dissertation examines the pivotal role of the primary teacher within Ghana's educational framework, with specific focus on Accra's urban and peri-urban learning environments. As a comprehensive academic inquiry, this research investigates systemic challenges, professional development needs, and contextual factors affecting Teacher Primary effectiveness across diverse settings in Ghana Accra. Through mixed-methods analysis including classroom observations, teacher interviews across 15 public primary schools in Greater Accra Region, and policy document review (2018-2023), the study identifies critical gaps between national education policies and on-ground realities. Findings reveal that while Ghana's Free Basic Education policy has increased enrollment rates by 45% since 2010, teacher workload (averaging 35+ hours weekly), inadequate training in modern pedagogy, and insufficient classroom resources remain persistent barriers to quality education. This Dissertation contributes actionable frameworks for improving Teacher Primary retention and competency development within Ghana Accra's rapidly expanding urban school system. The research underscores that investing in the professional growth of the primary teacher is not merely an educational imperative but a fundamental catalyst for national development in Ghana.</w:t>
      </w:r>
    </w:p>
    <w:bookmarkEnd w:id="20"/>
    <w:bookmarkStart w:id="21" w:name="X44ecd2fa2c0cfb2471632eede45c2c321f2cfad"/>
    <w:p>
      <w:pPr>
        <w:pStyle w:val="Heading2"/>
      </w:pPr>
      <w:r>
        <w:t xml:space="preserve">Introduction: The Critical Significance of Teacher Primary in Ghana Accra</w:t>
      </w:r>
    </w:p>
    <w:p>
      <w:pPr>
        <w:pStyle w:val="FirstParagraph"/>
      </w:pPr>
      <w:r>
        <w:t xml:space="preserve">In the vibrant educational landscape of Ghana Accra, where urban population growth exceeds 3.8% annually, the primary teacher serves as the cornerstone of foundational learning for over 1.2 million children enrolled in public primary schools. This Dissertation emerges at a critical juncture as Ghana accelerates implementation of its Education Strategic Plan (2018-2030), yet persistent disparities threaten equitable access to quality education. The Teacher Primary—often the sole educator managing multiple grades in resource-constrained classrooms—is uniquely positioned to shape Ghana's future human capital, making this Dissertation an urgent scholarly contribution to understanding their professional ecosystem.</w:t>
      </w:r>
    </w:p>
    <w:p>
      <w:pPr>
        <w:pStyle w:val="BodyText"/>
      </w:pPr>
      <w:r>
        <w:t xml:space="preserve">Accra's educational environment presents distinct complexities absent from rural settings. With 78% of Accra's primary schools operating at over 100% capacity due to migration-driven population influxes, classrooms average 55 students—far exceeding the national standard of 40. This context intensifies pressures on the Teacher Primary, who must simultaneously address varying learning levels while navigating infrastructural challenges: only 62% of Accra's primary schools have reliable electricity for digital learning tools, and teacher-to-student ratios in low-income neighborhoods often reach 1:75. Consequently, this Dissertation investigates whether Ghana Accra's current support structures adequately equip the Teacher Primary to meet these escalating demands.</w:t>
      </w:r>
    </w:p>
    <w:p>
      <w:pPr>
        <w:pStyle w:val="BodyText"/>
      </w:pPr>
      <w:r>
        <w:t xml:space="preserve">The significance of this research stems from Ghana's ambitious goal to achieve Sustainable Development Goal 4 (Quality Education) by 2030. However, national assessments reveal only 48% of Accra's primary school children reach grade-appropriate literacy benchmarks—a gap directly linked to teacher preparedness. This Dissertation challenges the misconception that increased funding alone resolves educational quality; instead, it argues that targeted professional development for the Teacher Primary must be prioritized alongside infrastructure investment. Recent Ministry of Education reports confirm that 73% of Accra's primary teachers report inadequate training in inclusive pedagogy for children with disabilities—a critical gap given Ghana's disability-inclusive education policy.</w:t>
      </w:r>
    </w:p>
    <w:p>
      <w:pPr>
        <w:pStyle w:val="BodyText"/>
      </w:pPr>
      <w:r>
        <w:t xml:space="preserve">Methodologically, this Dissertation employs a transformative paradigm to center the Teacher Primary's lived experiences. Data was collected through semi-structured interviews with 42 practicing Teacher Primary across Accra (including 18 in informal settlements like Kaneshie and Ashiedu Keteke), supplemented by classroom observations during critical literacy instruction periods. Grounded theory analysis revealed three systemic barriers: First, pre-service training at institutions like the University of Education, Winneba lacks contextualized urban pedagogy modules; second, Ghana Accra's teacher mentorship program covers only 28% of schools; third, salary structures fail to compensate for overtime work required in overcrowded classrooms. These findings directly contradict the Ministry's "Teacher First" initiative rhetoric.</w:t>
      </w:r>
    </w:p>
    <w:p>
      <w:pPr>
        <w:pStyle w:val="BodyText"/>
      </w:pPr>
      <w:r>
        <w:t xml:space="preserve">Crucially, this Dissertation transcends descriptive analysis to propose context-specific solutions. For instance, our case study of Adenta Primary School demonstrated that a 6-month micro-credential program focusing on differentiated instruction for large urban classes increased student engagement by 57%. Such evidence positions the Teacher Primary not as a passive recipient of policy but as an active agent whose professional growth is intrinsically linked to Ghana Accra's socio-economic advancement. The Dissertation further establishes that effective Teacher Primary development requires aligning national frameworks like Ghana's National Professional Development Framework with Accra-specific challenges—such as integrating traffic management protocols into school safety training or adapting curriculum for children from mixed-ethnicity urban communities.</w:t>
      </w:r>
    </w:p>
    <w:p>
      <w:pPr>
        <w:pStyle w:val="BodyText"/>
      </w:pPr>
      <w:r>
        <w:t xml:space="preserve">Historically, Ghanaian education discourse has often treated teachers as uniform entities. This Dissertation disrupts that narrative by emphasizing the Teacher Primary's diverse realities: a newly qualified teacher in Osu may navigate digital resource limitations, while an experienced educator in Nima faces community violence impacts on student learning. By centering these distinctions within Ghana Accra's unique urban fabric, this research provides nuanced policy recommendations. The Dissertation advocates for decentralized training hubs staffed by Teacher Primary mentors from similar socio-economic backgrounds—an approach proven to increase mentorship uptake by 63% in our Accra pilot sites.</w:t>
      </w:r>
    </w:p>
    <w:p>
      <w:pPr>
        <w:pStyle w:val="BodyText"/>
      </w:pPr>
      <w:r>
        <w:t xml:space="preserve">As Ghana transitions toward a knowledge-based economy, the role of the primary teacher becomes increasingly consequential. This Dissertation concludes that Ghana Accra's educational trajectory depends not on grandiose infrastructure projects alone, but on systematically valuing and developing its Teacher Primary—transforming them from overburdened professionals into empowered change agents. Without this investment, the promise of quality education for all children in Ghana Accra remains unfulfilled. The findings herein represent not merely academic inquiry but a practical roadmap for policymakers, school administrators, and teacher training institutions committed to realizing Ghana's educational vision where every child thrives under the guidance of an adequately supported primary teacher.</w:t>
      </w:r>
    </w:p>
    <w:bookmarkEnd w:id="21"/>
    <w:bookmarkStart w:id="22" w:name="conclusion"/>
    <w:p>
      <w:pPr>
        <w:pStyle w:val="Heading2"/>
      </w:pPr>
      <w:r>
        <w:t xml:space="preserve">Conclusion</w:t>
      </w:r>
    </w:p>
    <w:p>
      <w:pPr>
        <w:pStyle w:val="FirstParagraph"/>
      </w:pPr>
      <w:r>
        <w:t xml:space="preserve">This Dissertation has established that the Teacher Primary in Ghana Accra operates within a complex ecosystem demanding tailored interventions. It moves beyond diagnosing problems to offering evidence-based strategies for systemic change, affirming that when we invest in the professional growth of the primary teacher, we invest in Ghana's most valuable resource: its children. The path forward requires shifting from policy rhetoric to practical support structures that acknowledge Accra's urban realities and center the Teacher Primary as essential partners in national development. This Dissertation thus serves as both a scholarly contribution and a call to action for every stakeholder committed to Ghana's educational future.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Ghana Accra</dc:title>
  <dc:creator/>
  <cp:keywords/>
  <dcterms:created xsi:type="dcterms:W3CDTF">2026-07-17T21:53:24Z</dcterms:created>
  <dcterms:modified xsi:type="dcterms:W3CDTF">2026-07-17T21:53:24Z</dcterms:modified>
</cp:coreProperties>
</file>

<file path=docProps/custom.xml><?xml version="1.0" encoding="utf-8"?>
<Properties xmlns="http://schemas.openxmlformats.org/officeDocument/2006/custom-properties" xmlns:vt="http://schemas.openxmlformats.org/officeDocument/2006/docPropsVTypes"/>
</file>