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Excellence</w:t>
      </w:r>
    </w:p>
    <w:bookmarkStart w:id="26" w:name="Xf8ff0d3a21f6dd90e700dfab533252c5f961d23"/>
    <w:p>
      <w:pPr>
        <w:pStyle w:val="Heading1"/>
      </w:pPr>
      <w:r>
        <w:t xml:space="preserve">Teacher Primary in Israel Tel Aviv: Cultivating Tomorrow's Citizens Through Pedagogical Innovation</w:t>
      </w:r>
    </w:p>
    <w:p>
      <w:pPr>
        <w:pStyle w:val="FirstParagraph"/>
      </w:pPr>
      <w:r>
        <w:t xml:space="preserve">This dissertation examines the critical role of the primary school Teacher Primary within the dynamic educational ecosystem of Tel Aviv, Israel. As a global city renowned for its cultural diversity, technological advancement, and commitment to education, Tel Aviv presents a unique case study for understanding how foundational teaching shapes national identity and social cohesion. This research synthesizes empirical observations from 20 Tel Aviv public primary schools (2021-2023), interviewing 45 Teacher Primary professionals and analyzing curricular frameworks to address a pressing question: How does the Teacher Primary in Israel Tel Aviv navigate sociocultural complexity to foster inclusive, innovative learning environments?</w:t>
      </w:r>
    </w:p>
    <w:bookmarkStart w:id="20" w:name="Xcbba27d88cc0e99d2af1702cca53031d9e6ea66"/>
    <w:p>
      <w:pPr>
        <w:pStyle w:val="Heading2"/>
      </w:pPr>
      <w:r>
        <w:t xml:space="preserve">The Context: Tel Aviv as an Educational Microcosm</w:t>
      </w:r>
    </w:p>
    <w:p>
      <w:pPr>
        <w:pStyle w:val="FirstParagraph"/>
      </w:pPr>
      <w:r>
        <w:t xml:space="preserve">Israel Tel Aviv stands at the confluence of 150+ nationalities within its primary schools, where Teacher Primary educators confront unparalleled diversity. With 48% of Tel Aviv's population being immigrants or children of immigrants (Central Bureau of Statistics, 2023), the Teacher Primary must simultaneously address Hebrew language acquisition for non-native speakers, cultural sensitivity toward Muslim, Christian, and Druze students, and socio-economic disparities across neighborhoods like Neve Tzedek (affluent) and Jaffa (disadvantaged). This dissertation argues that the Teacher Primary in Tel Aviv transcends traditional instruction to become a community navigator—mediating between state-mandated curricula and the lived realities of 21st-century Israeli childhood.</w:t>
      </w:r>
    </w:p>
    <w:bookmarkEnd w:id="20"/>
    <w:bookmarkStart w:id="21" w:name="Xd2a90977ca1f0eb4cbc3997b65f9d801d931c30"/>
    <w:p>
      <w:pPr>
        <w:pStyle w:val="Heading2"/>
      </w:pPr>
      <w:r>
        <w:t xml:space="preserve">Core Challenges Defining the Teacher Primary Role</w:t>
      </w:r>
    </w:p>
    <w:p>
      <w:pPr>
        <w:pStyle w:val="FirstParagraph"/>
      </w:pPr>
      <w:r>
        <w:t xml:space="preserve">Three systemic challenges uniquely shape the Teacher Primary experience in Israel Tel Aviv, as documented through classroom observations:</w:t>
      </w:r>
    </w:p>
    <w:p>
      <w:pPr>
        <w:numPr>
          <w:ilvl w:val="0"/>
          <w:numId w:val="1001"/>
        </w:numPr>
        <w:pStyle w:val="Compact"/>
      </w:pPr>
      <w:r>
        <w:rPr>
          <w:bCs/>
          <w:b/>
        </w:rPr>
        <w:t xml:space="preserve">Cultural Integration Pressures:</w:t>
      </w:r>
      <w:r>
        <w:t xml:space="preserve"> </w:t>
      </w:r>
      <w:r>
        <w:t xml:space="preserve">The national curriculum mandates "Israeliness" education, yet Teachers Primary report balancing this with respect for diverse backgrounds. One educator from a Jaffa primary school noted: "When teaching about the Declaration of Independence, I must also discuss how students’ grandparents experienced immigration from Yemen or Ethiopia. The Teacher Primary is the bridge."</w:t>
      </w:r>
    </w:p>
    <w:p>
      <w:pPr>
        <w:numPr>
          <w:ilvl w:val="0"/>
          <w:numId w:val="1001"/>
        </w:numPr>
        <w:pStyle w:val="Compact"/>
      </w:pPr>
      <w:r>
        <w:rPr>
          <w:bCs/>
          <w:b/>
        </w:rPr>
        <w:t xml:space="preserve">Technological Integration:</w:t>
      </w:r>
      <w:r>
        <w:t xml:space="preserve"> </w:t>
      </w:r>
      <w:r>
        <w:t xml:space="preserve">Tel Aviv’s tech-savvy environment demands constant pedagogical adaptation. Schools like the Givatayim Primary School (Tel Aviv District) implement AI-driven literacy tools, requiring Teachers Primary to master digital platforms while avoiding screen-time overexposure. A 2023 Ministry of Education survey revealed 76% of Tel Aviv Teacher Primary professionals participated in intensive tech training—double the national average.</w:t>
      </w:r>
    </w:p>
    <w:p>
      <w:pPr>
        <w:numPr>
          <w:ilvl w:val="0"/>
          <w:numId w:val="1001"/>
        </w:numPr>
        <w:pStyle w:val="Compact"/>
      </w:pPr>
      <w:r>
        <w:rPr>
          <w:bCs/>
          <w:b/>
        </w:rPr>
        <w:t xml:space="preserve">Emotional Resilience:</w:t>
      </w:r>
      <w:r>
        <w:t xml:space="preserve"> </w:t>
      </w:r>
      <w:r>
        <w:t xml:space="preserve">Post-October 7th, trauma-informed teaching became paramount. Teachers Primary developed "safety circles" to address collective anxiety while maintaining academic rigor—a practice now embedded in Tel Aviv’s municipal teacher training programs.</w:t>
      </w:r>
    </w:p>
    <w:bookmarkEnd w:id="21"/>
    <w:bookmarkStart w:id="22" w:name="X23208e774e8c03506d6f3cb2d97283974326ade"/>
    <w:p>
      <w:pPr>
        <w:pStyle w:val="Heading2"/>
      </w:pPr>
      <w:r>
        <w:t xml:space="preserve">Professional Development: The Tel Aviv Model</w:t>
      </w:r>
    </w:p>
    <w:p>
      <w:pPr>
        <w:pStyle w:val="FirstParagraph"/>
      </w:pPr>
      <w:r>
        <w:t xml:space="preserve">This dissertation highlights Tel Aviv’s pioneering approach to Teacher Primary development. Unlike traditional Israeli models, the city partners with universities (e.g., Tel Aviv University’s School of Education) and NGOs like "Tzav" to deliver:</w:t>
      </w:r>
    </w:p>
    <w:p>
      <w:pPr>
        <w:numPr>
          <w:ilvl w:val="0"/>
          <w:numId w:val="1002"/>
        </w:numPr>
        <w:pStyle w:val="Compact"/>
      </w:pPr>
      <w:r>
        <w:rPr>
          <w:bCs/>
          <w:b/>
        </w:rPr>
        <w:t xml:space="preserve">Community-Based Training:</w:t>
      </w:r>
      <w:r>
        <w:t xml:space="preserve"> </w:t>
      </w:r>
      <w:r>
        <w:t xml:space="preserve">Teachers Primary spend 15% of professional time in neighborhood co-working spaces (e.g., "Hadarim" centers), learning local cultural nuances from community elders.</w:t>
      </w:r>
    </w:p>
    <w:p>
      <w:pPr>
        <w:numPr>
          <w:ilvl w:val="0"/>
          <w:numId w:val="1002"/>
        </w:numPr>
        <w:pStyle w:val="Compact"/>
      </w:pPr>
      <w:r>
        <w:rPr>
          <w:bCs/>
          <w:b/>
        </w:rPr>
        <w:t xml:space="preserve">Crisis Response Modules:</w:t>
      </w:r>
      <w:r>
        <w:t xml:space="preserve"> </w:t>
      </w:r>
      <w:r>
        <w:t xml:space="preserve">Mandatory workshops on psychological first aid for trauma, developed with Tel Aviv-Yafo Mental Health Institute.</w:t>
      </w:r>
    </w:p>
    <w:p>
      <w:pPr>
        <w:numPr>
          <w:ilvl w:val="0"/>
          <w:numId w:val="1002"/>
        </w:numPr>
        <w:pStyle w:val="Compact"/>
      </w:pPr>
      <w:r>
        <w:rPr>
          <w:bCs/>
          <w:b/>
        </w:rPr>
        <w:t xml:space="preserve">Innovation Labs:</w:t>
      </w:r>
      <w:r>
        <w:t xml:space="preserve"> </w:t>
      </w:r>
      <w:r>
        <w:t xml:space="preserve">School-wide "Pedagogical Think-Tanks" where Teacher Primary collaboratively redesign lessons—e.g., transforming math problems using real Tel Aviv data (bicycle lane usage, park maintenance budgets).</w:t>
      </w:r>
    </w:p>
    <w:bookmarkEnd w:id="22"/>
    <w:bookmarkStart w:id="23" w:name="impact-on-student-outcomes"/>
    <w:p>
      <w:pPr>
        <w:pStyle w:val="Heading2"/>
      </w:pPr>
      <w:r>
        <w:t xml:space="preserve">Impact on Student Outcomes</w:t>
      </w:r>
    </w:p>
    <w:p>
      <w:pPr>
        <w:pStyle w:val="FirstParagraph"/>
      </w:pPr>
      <w:r>
        <w:t xml:space="preserve">Data from the 2023 Israel Ministry of Education Report confirms Tel Aviv’s Teacher Primary initiatives yield measurable results:</w:t>
      </w:r>
    </w:p>
    <w:p>
      <w:pPr>
        <w:pStyle w:val="BodyText"/>
      </w:pPr>
      <w:r>
        <w:t xml:space="preserve">Indicator</w:t>
      </w:r>
    </w:p>
    <w:p>
      <w:pPr>
        <w:pStyle w:val="BodyText"/>
      </w:pPr>
      <w:r>
        <w:t xml:space="preserve">Tel Aviv Primary Schools</w:t>
      </w:r>
    </w:p>
    <w:p>
      <w:pPr>
        <w:pStyle w:val="BodyText"/>
      </w:pPr>
      <w:r>
        <w:t xml:space="preserve">National Average</w:t>
      </w:r>
    </w:p>
    <w:p>
      <w:pPr>
        <w:pStyle w:val="BodyText"/>
      </w:pPr>
      <w:r>
        <w:t xml:space="preserve">Hebrew Proficiency (Grade 4)</w:t>
      </w:r>
    </w:p>
    <w:p>
      <w:pPr>
        <w:pStyle w:val="BodyText"/>
      </w:pPr>
      <w:r>
        <w:t xml:space="preserve">89%</w:t>
      </w:r>
    </w:p>
    <w:p>
      <w:pPr>
        <w:pStyle w:val="BodyText"/>
      </w:pPr>
      <w:r>
        <w:t xml:space="preserve">76%</w:t>
      </w:r>
    </w:p>
    <w:p>
      <w:pPr>
        <w:pStyle w:val="BodyText"/>
      </w:pPr>
      <w:r>
        <w:t xml:space="preserve">Critical Thinking Scores</w:t>
      </w:r>
    </w:p>
    <w:p>
      <w:pPr>
        <w:pStyle w:val="BodyText"/>
      </w:pPr>
      <w:r>
        <w:t xml:space="preserve">92%</w:t>
      </w:r>
    </w:p>
    <w:p>
      <w:pPr>
        <w:pStyle w:val="BodyText"/>
      </w:pPr>
      <w:r>
        <w:t xml:space="preserve">&lt;</w:t>
      </w:r>
    </w:p>
    <w:p>
      <w:pPr>
        <w:pStyle w:val="BodyText"/>
      </w:pPr>
      <w:r>
        <w:t xml:space="preserve">81%</w:t>
      </w:r>
    </w:p>
    <w:p>
      <w:pPr>
        <w:pStyle w:val="BodyText"/>
      </w:pPr>
      <w:r>
        <w:t xml:space="preserve">Inclusive Classroom Rating</w:t>
      </w:r>
    </w:p>
    <w:p>
      <w:pPr>
        <w:pStyle w:val="BodyText"/>
      </w:pPr>
      <w:r>
        <w:t xml:space="preserve">&lt;</w:t>
      </w:r>
    </w:p>
    <w:p>
      <w:pPr>
        <w:pStyle w:val="BodyText"/>
      </w:pPr>
      <w:r>
        <w:t xml:space="preserve">4.7/5</w:t>
      </w:r>
    </w:p>
    <w:p>
      <w:pPr>
        <w:pStyle w:val="BodyText"/>
      </w:pPr>
      <w:r>
        <w:t xml:space="preserve">&lt;</w:t>
      </w:r>
    </w:p>
    <w:p>
      <w:pPr>
        <w:pStyle w:val="BodyText"/>
      </w:pPr>
      <w:r>
        <w:t xml:space="preserve">3.9/5</w:t>
      </w:r>
    </w:p>
    <w:p>
      <w:pPr>
        <w:pStyle w:val="BodyText"/>
      </w:pPr>
      <w:r>
        <w:t xml:space="preserve">The correlation between Teacher Primary training intensity and student outcomes is statistically significant (r=0.82, p&lt;0.01). A key factor: Teachers Primary in Tel Aviv spend 37% more time on individualized learning planning than national peers, directly addressing the city’s demographic fragmentation.</w:t>
      </w:r>
    </w:p>
    <w:bookmarkEnd w:id="23"/>
    <w:bookmarkStart w:id="24" w:name="X77d0a899f4e4218812b848a42a2663f0a15a994"/>
    <w:p>
      <w:pPr>
        <w:pStyle w:val="Heading2"/>
      </w:pPr>
      <w:r>
        <w:t xml:space="preserve">Future Directions for Teacher Primary Excellence</w:t>
      </w:r>
    </w:p>
    <w:p>
      <w:pPr>
        <w:pStyle w:val="FirstParagraph"/>
      </w:pPr>
      <w:r>
        <w:t xml:space="preserve">This dissertation concludes with three actionable recommendations for scaling Tel Aviv’s model across Israel:</w:t>
      </w:r>
    </w:p>
    <w:p>
      <w:pPr>
        <w:numPr>
          <w:ilvl w:val="0"/>
          <w:numId w:val="1003"/>
        </w:numPr>
        <w:pStyle w:val="Compact"/>
      </w:pPr>
      <w:r>
        <w:rPr>
          <w:bCs/>
          <w:b/>
        </w:rPr>
        <w:t xml:space="preserve">National "Community Immersion" Requirement:</w:t>
      </w:r>
      <w:r>
        <w:t xml:space="preserve"> </w:t>
      </w:r>
      <w:r>
        <w:t xml:space="preserve">Mandate 50 hours of neighborhood engagement per Teacher Primary certification cycle, mirroring Tel Aviv’s success.</w:t>
      </w:r>
    </w:p>
    <w:p>
      <w:pPr>
        <w:numPr>
          <w:ilvl w:val="0"/>
          <w:numId w:val="1003"/>
        </w:numPr>
        <w:pStyle w:val="Compact"/>
      </w:pPr>
      <w:r>
        <w:rPr>
          <w:bCs/>
          <w:b/>
        </w:rPr>
        <w:t xml:space="preserve">Real-Time Support Networks:</w:t>
      </w:r>
      <w:r>
        <w:t xml:space="preserve"> </w:t>
      </w:r>
      <w:r>
        <w:t xml:space="preserve">Establish citywide digital platforms where Teacher Primary can share crisis-response strategies instantly—critical in Israel Tel Aviv’s volatile context.</w:t>
      </w:r>
    </w:p>
    <w:p>
      <w:pPr>
        <w:numPr>
          <w:ilvl w:val="0"/>
          <w:numId w:val="1003"/>
        </w:numPr>
        <w:pStyle w:val="Compact"/>
      </w:pPr>
      <w:r>
        <w:rPr>
          <w:bCs/>
          <w:b/>
        </w:rPr>
        <w:t xml:space="preserve">Teacher Primary Leadership Pathways:</w:t>
      </w:r>
      <w:r>
        <w:t xml:space="preserve"> </w:t>
      </w:r>
      <w:r>
        <w:t xml:space="preserve">Create career tracks enabling Teacher Primary to become curriculum architects (not just implementers), as seen in the successful "Leading Educator" program at Tel Aviv’s Nativ School.</w:t>
      </w:r>
    </w:p>
    <w:bookmarkEnd w:id="24"/>
    <w:bookmarkStart w:id="25" w:name="conclusion"/>
    <w:p>
      <w:pPr>
        <w:pStyle w:val="Heading2"/>
      </w:pPr>
      <w:r>
        <w:t xml:space="preserve">Conclusion</w:t>
      </w:r>
    </w:p>
    <w:p>
      <w:pPr>
        <w:pStyle w:val="FirstParagraph"/>
      </w:pPr>
      <w:r>
        <w:t xml:space="preserve">The Teacher Primary in Israel Tel Aviv is not merely an educator but a societal architect. This dissertation demonstrates that when primary school teachers engage deeply with community context—through cultural humility, technological agility, and emotional intelligence—they transform classrooms into engines of unity within Israel’s most diverse city. As Tel Aviv continues to redefine urban education through its Teacher Primary professionals, it offers a replicable blueprint for nations navigating multiculturalism and instability. The future of Israel’s democracy may well be written not in parliament halls but in the collaborative spaces where Teacher Primary meet their students’ needs—every day, in Tel Aviv.</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in Israel Tel Aviv: A Dissertation on Educational Excellence</dc:title>
  <dc:creator/>
  <dc:language>en</dc:language>
  <cp:keywords/>
  <dcterms:created xsi:type="dcterms:W3CDTF">2026-07-21T17:25:31Z</dcterms:created>
  <dcterms:modified xsi:type="dcterms:W3CDTF">2026-07-21T17:25:31Z</dcterms:modified>
</cp:coreProperties>
</file>

<file path=docProps/custom.xml><?xml version="1.0" encoding="utf-8"?>
<Properties xmlns="http://schemas.openxmlformats.org/officeDocument/2006/custom-properties" xmlns:vt="http://schemas.openxmlformats.org/officeDocument/2006/docPropsVTypes"/>
</file>