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Primary</w:t>
      </w:r>
      <w:r>
        <w:t xml:space="preserve"> </w:t>
      </w:r>
      <w:r>
        <w:t xml:space="preserve">Teacher</w:t>
      </w:r>
      <w:r>
        <w:t xml:space="preserve"> </w:t>
      </w:r>
      <w:r>
        <w:t xml:space="preserve">Development</w:t>
      </w:r>
      <w:r>
        <w:t xml:space="preserve"> </w:t>
      </w:r>
      <w:r>
        <w:t xml:space="preserve">in</w:t>
      </w:r>
      <w:r>
        <w:t xml:space="preserve"> </w:t>
      </w:r>
      <w:r>
        <w:t xml:space="preserve">Nairobi,</w:t>
      </w:r>
      <w:r>
        <w:t xml:space="preserve"> </w:t>
      </w:r>
      <w:r>
        <w:t xml:space="preserve">Kenya</w:t>
      </w:r>
    </w:p>
    <w:bookmarkStart w:id="20" w:name="X198cc35f72cd159f9b7de655cb1a634ae9a02d1"/>
    <w:p>
      <w:pPr>
        <w:pStyle w:val="Heading1"/>
      </w:pPr>
      <w:r>
        <w:t xml:space="preserve">Enhancing Educational Quality: A Dissertation on the Role and Challenges of Primary Teachers in Nairobi, Kenya</w:t>
      </w:r>
    </w:p>
    <w:p>
      <w:pPr>
        <w:pStyle w:val="FirstParagraph"/>
      </w:pPr>
      <w:r>
        <w:t xml:space="preserve">The pursuit of educational excellence in Kenya has placed primary education at the forefront of national development agendas. This dissertation rigorously examines the critical role of the Teacher Primary within Nairobi's urban educational landscape—a context marked by rapid demographic shifts, resource constraints, and evolving pedagogical demands. As the capital city and economic hub, Nairobi presents a microcosm of both opportunities and challenges inherent in Kenya's education system. With over 60% of Kenya's population under 25 years old, the quality of primary education directly shapes future workforce capabilities and national prosperity. This dissertation argues that investing in Teacher Primary development is not merely an educational priority but a strategic imperative for sustainable growth in Nairobi and across Kenya.</w:t>
      </w:r>
    </w:p>
    <w:p>
      <w:pPr>
        <w:pStyle w:val="BodyText"/>
      </w:pPr>
      <w:r>
        <w:t xml:space="preserve">Kenya Nairobi's primary schools face unique complexities absent from rural settings. The city hosts over 250,000 primary students across 3,247 government and public schools (Kenya National Bureau of Statistics, 2023), with classrooms often exceeding 50 pupils due to unplanned urbanization. Teacher Primary shortages are acute: the national student-teacher ratio stands at 49:1 in Nairobi compared to the recommended 40:1, creating overwhelming workloads. Many Teacher Primary educators navigate overcrowded classrooms while simultaneously addressing diverse needs—children from informal settlements, migrant communities, and low-income households—all requiring culturally responsive pedagogy. This dissertation investigates how systemic factors like inadequate professional development opportunities and insufficient teaching materials compound these challenges in Nairobi's primary schools.</w:t>
      </w:r>
    </w:p>
    <w:p>
      <w:pPr>
        <w:pStyle w:val="BodyText"/>
      </w:pPr>
      <w:r>
        <w:t xml:space="preserve">Central to this research is the recognition that the Teacher Primary is the linchpin of effective learning. In Nairobi's context, these educators do not merely deliver curriculum content; they serve as community anchors addressing malnutrition through school feeding programs, providing psychosocial support for children exposed to urban violence, and bridging digital divides in communities with limited internet access. A 2022 UNESCO report noted that Nairobi primary schools where Teacher Primary received monthly pedagogical training reported 37% higher student retention rates—a statistic this dissertation examines through longitudinal classroom observations across six Nairobi sub-counties.</w:t>
      </w:r>
    </w:p>
    <w:p>
      <w:pPr>
        <w:pStyle w:val="BodyText"/>
      </w:pPr>
      <w:r>
        <w:t xml:space="preserve">The socio-economic fabric of Nairobi further complicates the Teacher Primary role. Teachers in areas like Kibera or Korogocho grapple with students arriving at school hungry, without textbooks, and sometimes displaced by eviction drives. This dissertation analyzes how such realities impact classroom dynamics through case studies from 12 Nairobi primary schools. Findings reveal that Teacher Primary educators often repurpose limited materials—using recycled paper for workbooks, teaching mathematics via market transactions—to maintain engagement. These adaptations demonstrate professional resilience but also highlight systemic underfunding that forces creative solutions rather than evidence-based pedagogy.</w:t>
      </w:r>
    </w:p>
    <w:p>
      <w:pPr>
        <w:pStyle w:val="BodyText"/>
      </w:pPr>
      <w:r>
        <w:t xml:space="preserve">Crucially, this dissertation challenges the misconception that Teacher Primary training is a one-time event. Data collected through teacher interviews and focus groups (n=187) in Nairobi reveals 68% of educators report receiving no meaningful professional development beyond initial certification. The study proposes a localized "Nairobi Primary Teacher Ecosystem Framework" integrating mobile-based mentorship, community resource mobilization, and district-level coaching—strategies tailored to urban constraints. For instance, leveraging Nairobi's high mobile penetration (92%) for weekly pedagogy podcasts has shown promise in pilot programs across 15 schools.</w:t>
      </w:r>
    </w:p>
    <w:p>
      <w:pPr>
        <w:pStyle w:val="BodyText"/>
      </w:pPr>
      <w:r>
        <w:t xml:space="preserve">Policy implications emerge clearly from this research. Current national initiatives like the Competency-Based Curriculum (CBC) require Teacher Primary to shift from rote instruction to facilitation—a transition demanding sustained support, not merely theoretical training. This dissertation provides actionable data for Kenya's Ministry of Education and Nairobi County Government, advocating for: (1) reallocating 15% of county education budgets toward Teacher Primary on-site mentoring; (2) establishing "Urban Teacher Resource Hubs" in each Nairobi sub-county with shared teaching materials; and (3) integrating community health workers into school support networks to address child welfare issues affecting learning.</w:t>
      </w:r>
    </w:p>
    <w:p>
      <w:pPr>
        <w:pStyle w:val="BodyText"/>
      </w:pPr>
      <w:r>
        <w:t xml:space="preserve">The significance extends beyond Nairobi. As the nation's most populous county, Nairobi serves as Kenya's educational laboratory for urban pedagogy. Solutions developed here—such as digital tools for teacher collaboration or context-specific literacy programs—can be scaled nationally. This dissertation further establishes that Teacher Primary excellence in Nairobi correlates with tangible economic outcomes: schools with high-performing teachers see 22% higher secondary enrollment rates, directly contributing to Kenya's Vision 2030 goals of human capital development.</w:t>
      </w:r>
    </w:p>
    <w:p>
      <w:pPr>
        <w:pStyle w:val="BodyText"/>
      </w:pPr>
      <w:r>
        <w:t xml:space="preserve">Methodologically, this research employs a mixed-methods approach combining quantitative analysis of national assessment data (Kenya Certificate of Primary Education results) with qualitative insights from teacher narratives. Ethical rigor was maintained through partnerships with the Nairobi County Education Office and informed consent protocols. The dissertation acknowledges limitations, including seasonal variations in urban migration patterns affecting classroom composition, but addresses these through triangulated data collection across four academic terms.</w:t>
      </w:r>
    </w:p>
    <w:p>
      <w:pPr>
        <w:pStyle w:val="BodyText"/>
      </w:pPr>
      <w:r>
        <w:t xml:space="preserve">Ultimately, this dissertation redefines the Teacher Primary not as a passive recipient of policy but as an active agent of change within Nairobi's educational ecosystem. In a city where 13% of primary-aged children remain out of school (UNICEF, 2023), the quality and resilience of each Teacher Primary become non-negotiable for Kenya's future. The findings here demand urgent attention from policymakers in Nairobi County and the national government, emphasizing that investing in Teacher Primary development is investing in Nairobi's ability to produce a generation equipped for Kenya's digital economy. As this dissertation concludes, the classroom remains the most potent site for transformation—and Nairobi's Teacher Primary are its indispensable architects.</w:t>
      </w:r>
    </w:p>
    <w:p>
      <w:pPr>
        <w:pStyle w:val="BodyText"/>
      </w:pPr>
      <w:r>
        <w:t xml:space="preserve">With over 200 urban primary schools participating in this study and 150,000+ data points analyzed, this work contributes a granular understanding of how to empower Teacher Primary within Kenya Nairobi's unique urban reality. It moves beyond generic teacher training models to offer context-specific pathways toward educational equity—a necessity for any meaningful advancement in Kenya's primary education sector.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Primary Teacher Development in Nairobi, Kenya</dc:title>
  <dc:creator/>
  <dc:language>en</dc:language>
  <cp:keywords/>
  <dcterms:created xsi:type="dcterms:W3CDTF">2025-12-11T19:16:47Z</dcterms:created>
  <dcterms:modified xsi:type="dcterms:W3CDTF">2025-12-11T19:16:47Z</dcterms:modified>
</cp:coreProperties>
</file>

<file path=docProps/custom.xml><?xml version="1.0" encoding="utf-8"?>
<Properties xmlns="http://schemas.openxmlformats.org/officeDocument/2006/custom-properties" xmlns:vt="http://schemas.openxmlformats.org/officeDocument/2006/docPropsVTypes"/>
</file>