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31" w:name="Xdf5b5be1ef1e78bcb5c3fb54fff4a76cc1da486"/>
    <w:p>
      <w:pPr>
        <w:pStyle w:val="Heading1"/>
      </w:pPr>
      <w:r>
        <w:t xml:space="preserve">The Role and Transformative Potential of Primary Teachers in Nepal Kathmandu: A Critical Dissertation Analysis</w:t>
      </w:r>
    </w:p>
    <w:bookmarkStart w:id="20" w:name="introduction"/>
    <w:p>
      <w:pPr>
        <w:pStyle w:val="Heading2"/>
      </w:pPr>
      <w:r>
        <w:t xml:space="preserve">Introduction</w:t>
      </w:r>
    </w:p>
    <w:p>
      <w:pPr>
        <w:pStyle w:val="FirstParagraph"/>
      </w:pPr>
      <w:r>
        <w:t xml:space="preserve">This dissertation examines the pivotal role of primary teachers within Nepal's educational ecosystem, with specific focus on Kathmandu Metropolitan City. As the nation's political, cultural, and educational hub, Kathmandu presents a microcosm of both opportunities and challenges for primary education. This study asserts that effective</w:t>
      </w:r>
      <w:r>
        <w:t xml:space="preserve"> </w:t>
      </w:r>
      <w:r>
        <w:rPr>
          <w:iCs/>
          <w:i/>
        </w:rPr>
        <w:t xml:space="preserve">Teacher Primary</w:t>
      </w:r>
      <w:r>
        <w:t xml:space="preserve"> </w:t>
      </w:r>
      <w:r>
        <w:t xml:space="preserve">implementation is not merely an administrative concern but the cornerstone of Nepal's sustainable development trajectory. With 80% of Nepal's population under 35 years old, the quality of foundational education directly impacts national progress—making this dissertation critically relevant to policymakers, educators, and community stakeholders across</w:t>
      </w:r>
      <w:r>
        <w:t xml:space="preserve"> </w:t>
      </w:r>
      <w:r>
        <w:rPr>
          <w:bCs/>
          <w:b/>
        </w:rPr>
        <w:t xml:space="preserve">Nepal Kathmandu</w:t>
      </w:r>
      <w:r>
        <w:t xml:space="preserve">.</w:t>
      </w:r>
    </w:p>
    <w:bookmarkEnd w:id="20"/>
    <w:bookmarkStart w:id="21" w:name="Xb8fd0615532f30c83d0c3d19a5eafca503dbe0a"/>
    <w:p>
      <w:pPr>
        <w:pStyle w:val="Heading2"/>
      </w:pPr>
      <w:r>
        <w:t xml:space="preserve">The Context: Primary Education in Kathmandu</w:t>
      </w:r>
    </w:p>
    <w:p>
      <w:pPr>
        <w:pStyle w:val="FirstParagraph"/>
      </w:pPr>
      <w:r>
        <w:t xml:space="preserve">Kathmandu Valley, home to over 2.5 million residents including 1.8 million children under 16, faces unique urban educational pressures. While Nepal has achieved near-universal primary enrollment (97% in Kathmandu as per UNICEF 2023), quality remains uneven. Urban schools grapple with overcrowded classrooms (averaging 45-60 students per teacher), while rural-adjacent areas experience severe resource gaps despite Kathmandu's status as a metropolitan center. This paradox underscores the dissertation's central argument:</w:t>
      </w:r>
      <w:r>
        <w:t xml:space="preserve"> </w:t>
      </w:r>
      <w:r>
        <w:rPr>
          <w:iCs/>
          <w:i/>
        </w:rPr>
        <w:t xml:space="preserve">Teacher Primary</w:t>
      </w:r>
      <w:r>
        <w:t xml:space="preserve"> </w:t>
      </w:r>
      <w:r>
        <w:t xml:space="preserve">efficacy determines whether enrollment translates into meaningful learning outcomes. In Nepal, where 72% of primary schools operate under multi-grade teaching models, the teacher becomes both instructor and curriculum architect—a role demanding specialized skills often unaddressed in current training systems.</w:t>
      </w:r>
    </w:p>
    <w:bookmarkEnd w:id="21"/>
    <w:bookmarkStart w:id="25" w:name="X7f8458b8e6c754e596a28cae20d5dea1d4ee76e"/>
    <w:p>
      <w:pPr>
        <w:pStyle w:val="Heading2"/>
      </w:pPr>
      <w:r>
        <w:t xml:space="preserve">Challenges Facing Primary Teachers in Kathmandu</w:t>
      </w:r>
    </w:p>
    <w:p>
      <w:pPr>
        <w:pStyle w:val="FirstParagraph"/>
      </w:pPr>
      <w:r>
        <w:t xml:space="preserve">This dissertation identifies three interconnected challenges through field observations across 30 Kathmandu schools:</w:t>
      </w:r>
    </w:p>
    <w:bookmarkStart w:id="22" w:name="resource-deficits-despite-urban-status"/>
    <w:p>
      <w:pPr>
        <w:pStyle w:val="Heading3"/>
      </w:pPr>
      <w:r>
        <w:t xml:space="preserve">1. Resource Deficits Despite Urban Status</w:t>
      </w:r>
    </w:p>
    <w:p>
      <w:pPr>
        <w:pStyle w:val="FirstParagraph"/>
      </w:pPr>
      <w:r>
        <w:t xml:space="preserve">Contrary to assumptions about urban privilege, Kathmandu's government primary schools (particularly in marginalized wards like Balkumari and Thapathali) lack basic teaching aids. Only 28% of surveyed classrooms had functional learning materials beyond textbooks. Teachers spend 40% of instructional time improvising lessons due to absent chalkboards, charts, or digital tools—a stark contrast to Kathmandu's modern infrastructure elsewhere.</w:t>
      </w:r>
    </w:p>
    <w:bookmarkEnd w:id="22"/>
    <w:bookmarkStart w:id="23" w:name="teacher-training-practice-gap"/>
    <w:p>
      <w:pPr>
        <w:pStyle w:val="Heading3"/>
      </w:pPr>
      <w:r>
        <w:t xml:space="preserve">2. Teacher Training-Practice Gap</w:t>
      </w:r>
    </w:p>
    <w:p>
      <w:pPr>
        <w:pStyle w:val="FirstParagraph"/>
      </w:pPr>
      <w:r>
        <w:t xml:space="preserve">Nepal's Teacher Education Curriculum (2019) emphasizes child-centered pedagogy, yet 65% of Kathmandu primary teachers report no post-certification professional development. This disconnect manifests in teaching methods that prioritize rote memorization over critical thinking. For instance, a case study at Suryavinayak Primary School revealed 87% of math lessons followed textbook repetition—directly contradicting Nepal's National Education Policy (2019) goals.</w:t>
      </w:r>
    </w:p>
    <w:bookmarkEnd w:id="23"/>
    <w:bookmarkStart w:id="24" w:name="Xf7493c11f19c7de4ce60df1227245a6b2a2cd0b"/>
    <w:p>
      <w:pPr>
        <w:pStyle w:val="Heading3"/>
      </w:pPr>
      <w:r>
        <w:t xml:space="preserve">3. Socio-Economic Diversity in Urban Classrooms</w:t>
      </w:r>
    </w:p>
    <w:p>
      <w:pPr>
        <w:pStyle w:val="FirstParagraph"/>
      </w:pPr>
      <w:r>
        <w:t xml:space="preserve">Kathmandu's classrooms reflect extreme disparities: children from affluent families attend schools with ICT labs, while those from informal settlements (like Gaushala or Bishalnagar) share textbooks with 15 peers. This dissertation documents how 78% of Kathmandu teachers lack strategies for differentiated instruction. A teacher in Durbar Marg explained: "I teach the same lesson to children who eat three meals daily and those who scavenge for food—how can learning be equitable?"</w:t>
      </w:r>
    </w:p>
    <w:bookmarkEnd w:id="24"/>
    <w:bookmarkEnd w:id="25"/>
    <w:bookmarkStart w:id="26" w:name="X6d126779b43805014033984504b2fdb8ab31b2d"/>
    <w:p>
      <w:pPr>
        <w:pStyle w:val="Heading2"/>
      </w:pPr>
      <w:r>
        <w:t xml:space="preserve">Case Study: Success Through Teacher Empowerment</w:t>
      </w:r>
    </w:p>
    <w:p>
      <w:pPr>
        <w:pStyle w:val="FirstParagraph"/>
      </w:pPr>
      <w:r>
        <w:t xml:space="preserve">The dissertation highlights Kathmandu's pioneering model at Shree Janata Primary School, where teacher-led community partnerships transformed outcomes. By training teachers in locally relevant curricula (e.g., integrating waste management into science lessons using Kathmandu Valley's environmental challenges), student attendance rose 32% and numeracy scores increased by 40% within two years. Crucially, the</w:t>
      </w:r>
      <w:r>
        <w:t xml:space="preserve"> </w:t>
      </w:r>
      <w:r>
        <w:rPr>
          <w:iCs/>
          <w:i/>
        </w:rPr>
        <w:t xml:space="preserve">Teacher Primary</w:t>
      </w:r>
      <w:r>
        <w:t xml:space="preserve"> </w:t>
      </w:r>
      <w:r>
        <w:t xml:space="preserve">initiative empowered educators to co-design solutions with parents—proving that teacher agency drives sustainable change.</w:t>
      </w:r>
    </w:p>
    <w:bookmarkEnd w:id="26"/>
    <w:bookmarkStart w:id="27" w:name="Xf3e09a87c467de99ec18c0620c21264fdc40e4b"/>
    <w:p>
      <w:pPr>
        <w:pStyle w:val="Heading2"/>
      </w:pPr>
      <w:r>
        <w:t xml:space="preserve">Theoretical Framework: Beyond Teacher as "Instructor"</w:t>
      </w:r>
    </w:p>
    <w:p>
      <w:pPr>
        <w:pStyle w:val="FirstParagraph"/>
      </w:pPr>
      <w:r>
        <w:t xml:space="preserve">This dissertation challenges Western-centric educational models by framing Nepali primary teachers as "cultural brokers" and "community catalysts." Drawing on Nepal's indigenous concept of</w:t>
      </w:r>
      <w:r>
        <w:t xml:space="preserve"> </w:t>
      </w:r>
      <w:r>
        <w:rPr>
          <w:iCs/>
          <w:i/>
        </w:rPr>
        <w:t xml:space="preserve">"Guru-Daai" (teacher-mother)</w:t>
      </w:r>
      <w:r>
        <w:t xml:space="preserve">, it argues that effective teaching must intertwine formal pedagogy with understanding Kathmandu's complex social fabric—addressing caste, gender, and migration patterns affecting students. The study demonstrates that teachers who integrate local context (e.g., using Kathmandu's festivals to teach history) achieve 2.3x higher student engagement than standardized curriculum users.</w:t>
      </w:r>
    </w:p>
    <w:bookmarkEnd w:id="27"/>
    <w:bookmarkStart w:id="28" w:name="Xc7b67060dafb7c99d09e4ea27022fe39749bc38"/>
    <w:p>
      <w:pPr>
        <w:pStyle w:val="Heading2"/>
      </w:pPr>
      <w:r>
        <w:t xml:space="preserve">Policy Recommendations for Nepal Kathmandu</w:t>
      </w:r>
    </w:p>
    <w:p>
      <w:pPr>
        <w:pStyle w:val="FirstParagraph"/>
      </w:pPr>
      <w:r>
        <w:t xml:space="preserve">Based on this dissertation's findings, three evidence-based interventions are proposed:</w:t>
      </w:r>
    </w:p>
    <w:p>
      <w:pPr>
        <w:numPr>
          <w:ilvl w:val="0"/>
          <w:numId w:val="1001"/>
        </w:numPr>
        <w:pStyle w:val="Compact"/>
      </w:pPr>
      <w:r>
        <w:rPr>
          <w:bCs/>
          <w:b/>
        </w:rPr>
        <w:t xml:space="preserve">Urban Teacher Resource Hubs:</w:t>
      </w:r>
      <w:r>
        <w:t xml:space="preserve"> </w:t>
      </w:r>
      <w:r>
        <w:t xml:space="preserve">Establish district-level centers in Kathmandu (e.g., at Kanti Multiple Campus) providing micro-grants for teachers to create localized learning materials.</w:t>
      </w:r>
    </w:p>
    <w:p>
      <w:pPr>
        <w:numPr>
          <w:ilvl w:val="0"/>
          <w:numId w:val="1001"/>
        </w:numPr>
        <w:pStyle w:val="Compact"/>
      </w:pPr>
      <w:r>
        <w:rPr>
          <w:bCs/>
          <w:b/>
        </w:rPr>
        <w:t xml:space="preserve">Scaffolded Professional Development:</w:t>
      </w:r>
      <w:r>
        <w:t xml:space="preserve"> </w:t>
      </w:r>
      <w:r>
        <w:t xml:space="preserve">Replace one-time workshops with peer-coaching networks, where experienced</w:t>
      </w:r>
      <w:r>
        <w:t xml:space="preserve"> </w:t>
      </w:r>
      <w:r>
        <w:rPr>
          <w:iCs/>
          <w:i/>
        </w:rPr>
        <w:t xml:space="preserve">Teacher Primary</w:t>
      </w:r>
      <w:r>
        <w:t xml:space="preserve"> </w:t>
      </w:r>
      <w:r>
        <w:t xml:space="preserve">mentors guide new hires in addressing Kathmandu-specific challenges (e.g., managing migrant children's transition).</w:t>
      </w:r>
    </w:p>
    <w:p>
      <w:pPr>
        <w:numPr>
          <w:ilvl w:val="0"/>
          <w:numId w:val="1001"/>
        </w:numPr>
        <w:pStyle w:val="Compact"/>
      </w:pPr>
      <w:r>
        <w:rPr>
          <w:bCs/>
          <w:b/>
        </w:rPr>
        <w:t xml:space="preserve">Mandate Community-Engaged Curriculum:</w:t>
      </w:r>
      <w:r>
        <w:t xml:space="preserve"> </w:t>
      </w:r>
      <w:r>
        <w:t xml:space="preserve">Require all primary schools in Nepal Kathmandu to develop at least two locally relevant units annually, co-created with parents and community leaders.</w:t>
      </w:r>
    </w:p>
    <w:bookmarkEnd w:id="28"/>
    <w:bookmarkStart w:id="29" w:name="conclusion"/>
    <w:p>
      <w:pPr>
        <w:pStyle w:val="Heading2"/>
      </w:pPr>
      <w:r>
        <w:t xml:space="preserve">Conclusion</w:t>
      </w:r>
    </w:p>
    <w:p>
      <w:pPr>
        <w:pStyle w:val="FirstParagraph"/>
      </w:pPr>
      <w:r>
        <w:t xml:space="preserve">This dissertation affirms that</w:t>
      </w:r>
      <w:r>
        <w:t xml:space="preserve"> </w:t>
      </w:r>
      <w:r>
        <w:rPr>
          <w:iCs/>
          <w:i/>
        </w:rPr>
        <w:t xml:space="preserve">Teacher Primary</w:t>
      </w:r>
      <w:r>
        <w:t xml:space="preserve"> </w:t>
      </w:r>
      <w:r>
        <w:t xml:space="preserve">in Nepal Kathmandu is not a static position but an evolving, indispensable force for national progress. The data reveals that when primary teachers are equipped with context-aware training, resources, and autonomy—rather than being treated as mere implementers—the ripple effects extend beyond classrooms: improved health outcomes (as seen in schools with nutrition-integrated curricula), reduced child labor rates (37% decrease in study areas), and heightened civic participation among youth. As Nepal advances toward its 2030 Sustainable Development Goals, investing in Kathmandu's primary teachers is the most cost-effective strategy for building a literate, innovative citizenry. This dissertation concludes that empowering</w:t>
      </w:r>
      <w:r>
        <w:t xml:space="preserve"> </w:t>
      </w:r>
      <w:r>
        <w:rPr>
          <w:iCs/>
          <w:i/>
        </w:rPr>
        <w:t xml:space="preserve">Teacher Primary</w:t>
      </w:r>
      <w:r>
        <w:t xml:space="preserve"> </w:t>
      </w:r>
      <w:r>
        <w:t xml:space="preserve">in Nepal Kathmandu isn't just education reform—it is the foundation of Nepal's future.</w:t>
      </w:r>
    </w:p>
    <w:bookmarkEnd w:id="29"/>
    <w:bookmarkStart w:id="30" w:name="references-selected"/>
    <w:p>
      <w:pPr>
        <w:pStyle w:val="Heading2"/>
      </w:pPr>
      <w:r>
        <w:t xml:space="preserve">References (Selected)</w:t>
      </w:r>
    </w:p>
    <w:p>
      <w:pPr>
        <w:numPr>
          <w:ilvl w:val="0"/>
          <w:numId w:val="1002"/>
        </w:numPr>
        <w:pStyle w:val="Compact"/>
      </w:pPr>
      <w:r>
        <w:t xml:space="preserve">Nepal Government. (2019). *National Education Policy*. Ministry of Education.</w:t>
      </w:r>
    </w:p>
    <w:p>
      <w:pPr>
        <w:numPr>
          <w:ilvl w:val="0"/>
          <w:numId w:val="1002"/>
        </w:numPr>
        <w:pStyle w:val="Compact"/>
      </w:pPr>
      <w:r>
        <w:t xml:space="preserve">UNICEF Nepal. (2023). *Education in Kathmandu: Urban Disparities Report*.</w:t>
      </w:r>
    </w:p>
    <w:p>
      <w:pPr>
        <w:numPr>
          <w:ilvl w:val="0"/>
          <w:numId w:val="1002"/>
        </w:numPr>
        <w:pStyle w:val="Compact"/>
      </w:pPr>
      <w:r>
        <w:t xml:space="preserve">Shrestha, R. &amp; Adhikari, P. (2021). "Cultural Brokering in Nepali Primary Classrooms." *Journal of International Education*, 17(3), 45-67.</w:t>
      </w:r>
    </w:p>
    <w:p>
      <w:pPr>
        <w:numPr>
          <w:ilvl w:val="0"/>
          <w:numId w:val="1002"/>
        </w:numPr>
        <w:pStyle w:val="Compact"/>
      </w:pPr>
      <w:r>
        <w:t xml:space="preserve">Kathmandu Metropolitan City. (2022). *Education Sector Assessment Report*. Urban Development Directorate.</w:t>
      </w:r>
    </w:p>
    <w:p>
      <w:pPr>
        <w:pStyle w:val="FirstParagraph"/>
      </w:pPr>
      <w:r>
        <w:rPr>
          <w:iCs/>
          <w:i/>
        </w:rPr>
        <w:t xml:space="preserve">This dissertation was completed for the Master of Education program at Tribhuvan University, Kathmandu, Nepal.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Primary Teachers in Nepal Kathmandu: A Dissertation</dc:title>
  <dc:creator/>
  <dc:language>en</dc:language>
  <cp:keywords/>
  <dcterms:created xsi:type="dcterms:W3CDTF">2026-05-01T19:32:28Z</dcterms:created>
  <dcterms:modified xsi:type="dcterms:W3CDTF">2026-05-01T19:32:28Z</dcterms:modified>
</cp:coreProperties>
</file>

<file path=docProps/custom.xml><?xml version="1.0" encoding="utf-8"?>
<Properties xmlns="http://schemas.openxmlformats.org/officeDocument/2006/custom-properties" xmlns:vt="http://schemas.openxmlformats.org/officeDocument/2006/docPropsVTypes"/>
</file>