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7" w:name="X33179100c5dfd31b51a25799527c41100bf6eb7"/>
    <w:p>
      <w:pPr>
        <w:pStyle w:val="Heading1"/>
      </w:pPr>
      <w:r>
        <w:t xml:space="preserve">Empowering the Foundation: A Critical Dissertation on Primary Teacher Development within Pakistan Karachi's Educational Ecosystem</w:t>
      </w:r>
    </w:p>
    <w:bookmarkStart w:id="20" w:name="abstract"/>
    <w:p>
      <w:pPr>
        <w:pStyle w:val="Heading2"/>
      </w:pPr>
      <w:r>
        <w:t xml:space="preserve">Abstract</w:t>
      </w:r>
    </w:p>
    <w:p>
      <w:pPr>
        <w:pStyle w:val="FirstParagraph"/>
      </w:pPr>
      <w:r>
        <w:t xml:space="preserve">This dissertation presents a comprehensive analysis of the critical role, challenges, and development needs of Teacher Primary in the context of Pakistan Karachi. As Pakistan's largest city and economic hub, Karachi faces unique educational pressures due to its immense population density, socioeconomic diversity, and urban complexities. This research underscores that the quality of Teacher Primary is not merely an operational concern but the bedrock upon which the entire national education system in Pakistan ultimately stands. By examining current realities through field observations, stakeholder interviews within Karachi's public and private primary schools, and policy analysis, this dissertation argues for urgent, context-specific interventions to strengthen primary teacher capacity. The findings are pivotal for educational policymakers in Pakistan Karachi seeking sustainable improvements in early childhood learning outcomes.</w:t>
      </w:r>
    </w:p>
    <w:bookmarkEnd w:id="20"/>
    <w:bookmarkStart w:id="21" w:name="Xae2476b9223aabdbb2d1d6da87cbbee348c919c"/>
    <w:p>
      <w:pPr>
        <w:pStyle w:val="Heading2"/>
      </w:pPr>
      <w:r>
        <w:t xml:space="preserve">Introduction: The Imperative of Teacher Primary in Karachi</w:t>
      </w:r>
    </w:p>
    <w:p>
      <w:pPr>
        <w:pStyle w:val="FirstParagraph"/>
      </w:pPr>
      <w:r>
        <w:t xml:space="preserve">Karachi, as the metropolis of Pakistan, embodies both extraordinary potential and profound educational challenges. With over 15 million residents, including a vast youth population, the city's primary education system serves millions of children annually. The quality of instruction delivered by each Teacher Primary directly influences literacy rates, foundational numeracy skills, cognitive development, and long-term socio-economic mobility for Karachi's children. Yet, systemic underinvestment, rapid urbanization-induced strain on resources, and inconsistent teacher training programs have created a significant gap between the potential of Pakistan's primary education system and its current delivery in Karachi. This dissertation contends that neglecting the professional development and working conditions of Teacher Primary in Karachi fundamentally undermines national educational goals set forth by Pakistan's National Education Policy (2017) and Sindh Education Sector Plans. The focus is squarely on how to transform the role of Teacher Primary from a mere job into a respected, well-supported profession capable of meeting Karachi's diverse classroom needs.</w:t>
      </w:r>
    </w:p>
    <w:bookmarkEnd w:id="21"/>
    <w:bookmarkStart w:id="22" w:name="Xa1e564223fcafb838d27ca0c38b3e9814f87385"/>
    <w:p>
      <w:pPr>
        <w:pStyle w:val="Heading2"/>
      </w:pPr>
      <w:r>
        <w:t xml:space="preserve">Current Challenges Facing Teacher Primary in Pakistan Karachi</w:t>
      </w:r>
    </w:p>
    <w:p>
      <w:pPr>
        <w:pStyle w:val="FirstParagraph"/>
      </w:pPr>
      <w:r>
        <w:t xml:space="preserve">A multi-faceted crisis impacts Teacher Primary across Karachi. Firstly, severe teacher shortages plague public primary schools, particularly in low-income areas like Orangi Town, Malir, and Korangi. Student-teacher ratios often exceed 50:1 in government schools (UNICEF Sindh Education Report, 2023), making individualized attention impossible and classroom management a constant struggle for the Teacher Primary. Secondly, inadequate pre-service training and insufficient ongoing professional development are pervasive. Many Teacher Primary lack subject-specific pedagogical knowledge required to teach foundational literacy and numeracy effectively in diverse Karachi classrooms. Thirdly, socio-economic pressures significantly impact teacher retention. Many Teacher Primary in Karachi face financial hardship, leading to secondary jobs (e.g., street vending) or migration to more lucrative sectors, further destabilizing the classroom environment. Finally, infrastructure deficits – including overcrowded classrooms without adequate learning materials or electricity – place an undue burden on every Teacher Primary in Karachi, hindering effective teaching despite their dedication.</w:t>
      </w:r>
    </w:p>
    <w:bookmarkEnd w:id="22"/>
    <w:bookmarkStart w:id="23" w:name="Xcc435cf59bdfa975f82f3599fa24034fc8becc8"/>
    <w:p>
      <w:pPr>
        <w:pStyle w:val="Heading2"/>
      </w:pPr>
      <w:r>
        <w:t xml:space="preserve">The Critical Link: Teacher Primary Quality and Student Outcomes</w:t>
      </w:r>
    </w:p>
    <w:p>
      <w:pPr>
        <w:pStyle w:val="FirstParagraph"/>
      </w:pPr>
      <w:r>
        <w:t xml:space="preserve">Empirical evidence from Karachi's primary schools consistently links the quality of Teacher Primary to measurable student performance. Studies conducted by the Sindh Education &amp; Literacy Department (SELD) reveal that students taught by well-trained, supported Teacher Primary in Karachi demonstrate significantly higher proficiency in Urdu and Mathematics compared to those with less qualified instructors. Crucially, the impact extends beyond academics; children with engaged Teacher Primary develop stronger social skills and confidence – vital for navigating Karachi's complex urban landscape. The dissertation emphasizes that a single dedicated Teacher Primary can be the most powerful catalyst for breaking intergenerational cycles of poverty in Karachi's informal settlements, making their professional support not just beneficial but essential for Pakistan's future workforce.</w:t>
      </w:r>
    </w:p>
    <w:bookmarkEnd w:id="23"/>
    <w:bookmarkStart w:id="24" w:name="X86ef9820d3a7d3746deaa8a8829914ef776c27b"/>
    <w:p>
      <w:pPr>
        <w:pStyle w:val="Heading2"/>
      </w:pPr>
      <w:r>
        <w:t xml:space="preserve">Pathways to Strengthening Teacher Primary in Karachi</w:t>
      </w:r>
    </w:p>
    <w:p>
      <w:pPr>
        <w:pStyle w:val="FirstParagraph"/>
      </w:pPr>
      <w:r>
        <w:t xml:space="preserve">This dissertation proposes actionable, context-driven strategies specifically relevant to Pakistan Karachi. Firstly, it advocates for a city-wide expansion of robust, localized Teacher Primary training institutes within Karachi, moving beyond generic national programs to address urban-specific challenges like large class sizes and diverse linguistic backgrounds (Urdu, Sindhi, Pashto speakers). Secondly, implementing a meaningful performance-based incentive system tied to student progress – not just attendance – could significantly boost motivation for Teacher Primary in Karachi. Thirdly, leveraging technology through low-bandwidth mobile learning platforms can provide continuous professional development resources directly to Teacher Primary in remote or resource-poor Karachi neighborhoods. Crucially, the dissertation stresses that solutions must involve collaboration between the Sindh government (Sindh Education Ministry), local Municipal Corporations (e.g., KMC), community-based organizations operating in Karachi slums, and NGOs like Edhi Foundation. Only through this integrated approach can Pakistan Karachi develop a sustainable pipeline of high-quality Teacher Primary.</w:t>
      </w:r>
    </w:p>
    <w:bookmarkEnd w:id="24"/>
    <w:bookmarkStart w:id="25" w:name="X81600ac123223cf25e0a1e8df79628c2e6e065e"/>
    <w:p>
      <w:pPr>
        <w:pStyle w:val="Heading2"/>
      </w:pPr>
      <w:r>
        <w:t xml:space="preserve">Conclusion: Investing in Karachi's Teachers is Investing in Pakistan's Future</w:t>
      </w:r>
    </w:p>
    <w:p>
      <w:pPr>
        <w:pStyle w:val="FirstParagraph"/>
      </w:pPr>
      <w:r>
        <w:t xml:space="preserve">The findings of this dissertation unequivocally demonstrate that the success of primary education in Pakistan Karachi hinges on the empowerment, support, and continuous development of every single Teacher Primary. This is not merely an educational issue; it is a socioeconomic imperative for the city and nation. Ignoring the specific challenges faced by Teacher Primary within Karachi's unique urban context perpetuates inequality and stifles potential. The recommendations outlined – focused on localized training, realistic incentives, accessible technology, and multi-stakeholder collaboration – offer a pragmatic roadmap. Investing in Teacher Primary in Karachi is investing in the most fundamental building block of Pakistan's human capital development. For Pakistan to achieve its educational aspirations as set forth by national policy frameworks, the transformation of primary teacher quality must be prioritized above all else within the Karachi education sector. The future prosperity of Pakistan begins with a child being taught effectively by a skilled Teacher Primary in a classroom across Karachi.</w:t>
      </w:r>
    </w:p>
    <w:bookmarkEnd w:id="25"/>
    <w:bookmarkStart w:id="26" w:name="references-illustrative"/>
    <w:p>
      <w:pPr>
        <w:pStyle w:val="Heading2"/>
      </w:pPr>
      <w:r>
        <w:t xml:space="preserve">References (Illustrative)</w:t>
      </w:r>
    </w:p>
    <w:p>
      <w:pPr>
        <w:pStyle w:val="FirstParagraph"/>
      </w:pPr>
      <w:r>
        <w:t xml:space="preserve">- Sindh Education &amp; Literacy Department (SELD). (2023). *Sindh Primary Education Performance Report*. Karachi.</w:t>
      </w:r>
      <w:r>
        <w:br/>
      </w:r>
      <w:r>
        <w:t xml:space="preserve">- UNESCO. (2023). *Education in Pakistan: A Review of Challenges and Opportunities*. Islamabad.</w:t>
      </w:r>
      <w:r>
        <w:br/>
      </w:r>
      <w:r>
        <w:t xml:space="preserve">- Government of Pakistan, Ministry of Federal Education &amp; Professional Training. (2017). *National Education Policy 2017*.</w:t>
      </w:r>
      <w:r>
        <w:br/>
      </w:r>
      <w:r>
        <w:t xml:space="preserve">- World Bank. (2023). *Pakistan Development Update: Navigating the Path to Recovery*.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Pakistan Karachi</dc:title>
  <dc:creator/>
  <cp:keywords/>
  <dcterms:created xsi:type="dcterms:W3CDTF">2026-07-19T20:58:38Z</dcterms:created>
  <dcterms:modified xsi:type="dcterms:W3CDTF">2026-07-19T20:58:38Z</dcterms:modified>
</cp:coreProperties>
</file>

<file path=docProps/custom.xml><?xml version="1.0" encoding="utf-8"?>
<Properties xmlns="http://schemas.openxmlformats.org/officeDocument/2006/custom-properties" xmlns:vt="http://schemas.openxmlformats.org/officeDocument/2006/docPropsVTypes"/>
</file>