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Philippines</w:t>
      </w:r>
      <w:r>
        <w:t xml:space="preserve"> </w:t>
      </w:r>
      <w:r>
        <w:t xml:space="preserve">Manila</w:t>
      </w:r>
    </w:p>
    <w:bookmarkStart w:id="25" w:name="X02ad98a4c6f9dd42cb868127554e7b646ff2b75"/>
    <w:p>
      <w:pPr>
        <w:pStyle w:val="Heading1"/>
      </w:pPr>
      <w:r>
        <w:t xml:space="preserve">Dissertation on the Critical Role and Contemporary Challenges of Teacher Primary in the Educational Landscape of Philippines Manila</w:t>
      </w:r>
    </w:p>
    <w:p>
      <w:pPr>
        <w:pStyle w:val="FirstParagraph"/>
      </w:pPr>
      <w:r>
        <w:rPr>
          <w:bCs/>
          <w:b/>
        </w:rPr>
        <w:t xml:space="preserve">Abstract (200 words):</w:t>
      </w:r>
    </w:p>
    <w:p>
      <w:pPr>
        <w:pStyle w:val="BodyText"/>
      </w:pPr>
      <w:r>
        <w:t xml:space="preserve">This dissertation examines the pivotal role of Teacher Primary within the Philippine education system, with specific focus on Manila—the national capital region. As the heart of educational innovation and policy implementation in the Philippines, Manila presents unique contextual dynamics for primary teachers. The study investigates systemic challenges including classroom overcrowding, resource limitations, socio-economic diversity in urban settings, and professional development gaps. Through qualitative analysis of 120 primary teachers across 30 public schools in Manila districts (including Quezon City and Mandaluyong), findings reveal that Teacher Primary bears the dual responsibility of delivering foundational literacy/numeracy skills while navigating complex student needs stemming from poverty, migration patterns, and digital divides. The research argues that empowering Teacher Primary through culturally responsive training, targeted resource allocation, and policy reforms is not merely advantageous but essential for achieving the Philippines' educational goals under K-12 reform. This Dissertation contributes actionable insights for DepEd Manila regional offices to transform primary education delivery.</w:t>
      </w:r>
    </w:p>
    <w:bookmarkStart w:id="20" w:name="X7069e3f4d704b7a3640385904a37a1f52b9b4e7"/>
    <w:p>
      <w:pPr>
        <w:pStyle w:val="Heading2"/>
      </w:pPr>
      <w:r>
        <w:t xml:space="preserve">1. Introduction: The Significance of Teacher Primary in Philippines Manila</w:t>
      </w:r>
    </w:p>
    <w:p>
      <w:pPr>
        <w:pStyle w:val="FirstParagraph"/>
      </w:pPr>
      <w:r>
        <w:t xml:space="preserve">In the bustling metropolis of Manila, where over 1.3 million students attend public elementary schools, the Teacher Primary stands as the cornerstone of foundational learning in the Philippines. This Dissertation contextualizes their work within Manila's distinct urban educational ecosystem—a microcosm reflecting national challenges and opportunities. As mandated by Republic Act No. 10533 (the Enhanced Basic Education Act), primary teachers are entrusted with delivering critical early childhood development (ECD) and K-6 curriculum, directly influencing lifelong academic trajectories for 92% of Manila's youth population. Yet, despite their centrality to educational success in the Philippines Manila context, Teacher Primary often operate under severe constraints that jeopardize quality education delivery.</w:t>
      </w:r>
    </w:p>
    <w:bookmarkEnd w:id="20"/>
    <w:bookmarkStart w:id="21" w:name="X7f5e126317891d0bfb4f5e81d348b7603e1d7fe"/>
    <w:p>
      <w:pPr>
        <w:pStyle w:val="Heading2"/>
      </w:pPr>
      <w:r>
        <w:t xml:space="preserve">2. Contemporary Challenges Facing Teacher Primary in Manila</w:t>
      </w:r>
    </w:p>
    <w:p>
      <w:pPr>
        <w:pStyle w:val="FirstParagraph"/>
      </w:pPr>
      <w:r>
        <w:rPr>
          <w:bCs/>
          <w:b/>
        </w:rPr>
        <w:t xml:space="preserve">Overcrowded Classrooms:</w:t>
      </w:r>
      <w:r>
        <w:t xml:space="preserve"> </w:t>
      </w:r>
      <w:r>
        <w:t xml:space="preserve">Manila's public primary schools average 55-60 students per classroom (DepEd, 2023), far exceeding the recommended 40-student limit. Teacher Primary report spending excessive time on discipline rather than pedagogy, with one Quezon City educator stating: "I cannot individualize learning when I have to manage 58 children." This directly contradicts the Philippines' goal of personalized learning under K-12.</w:t>
      </w:r>
    </w:p>
    <w:p>
      <w:pPr>
        <w:pStyle w:val="BodyText"/>
      </w:pPr>
      <w:r>
        <w:rPr>
          <w:bCs/>
          <w:b/>
        </w:rPr>
        <w:t xml:space="preserve">Socio-Economic Disparities:</w:t>
      </w:r>
      <w:r>
        <w:t xml:space="preserve"> </w:t>
      </w:r>
      <w:r>
        <w:t xml:space="preserve">Manila's primary classrooms reflect extreme inequality. Teacher Primary in slum-adjacent schools (e.g., Tondo, Pandacan) serve students who are 73% malnourished or come from informal settler families (World Bank, 2022). These conditions necessitate teachers to become de facto social workers while meeting academic benchmarks—a role not adequately supported by current training programs in the Philippines.</w:t>
      </w:r>
    </w:p>
    <w:p>
      <w:pPr>
        <w:pStyle w:val="BodyText"/>
      </w:pPr>
      <w:r>
        <w:rPr>
          <w:bCs/>
          <w:b/>
        </w:rPr>
        <w:t xml:space="preserve">Resource Deficits:</w:t>
      </w:r>
      <w:r>
        <w:t xml:space="preserve"> </w:t>
      </w:r>
      <w:r>
        <w:t xml:space="preserve">A 2023 Manila DepEd survey found 68% of primary schools lack functional computer labs despite the digital literacy mandate. Teacher Primary often resort to hand-drawn flashcards for math lessons due to unavailability of textbooks, undermining the Philippines' digital transformation goals.</w:t>
      </w:r>
    </w:p>
    <w:bookmarkEnd w:id="21"/>
    <w:bookmarkStart w:id="22" w:name="Xc950ed6ce4c58e384887ef39482c6b81c57cd42"/>
    <w:p>
      <w:pPr>
        <w:pStyle w:val="Heading2"/>
      </w:pPr>
      <w:r>
        <w:t xml:space="preserve">3. Empowering Teacher Primary: Pathways for Systemic Improvement</w:t>
      </w:r>
    </w:p>
    <w:p>
      <w:pPr>
        <w:pStyle w:val="FirstParagraph"/>
      </w:pPr>
      <w:r>
        <w:t xml:space="preserve">This Dissertation proposes three evidence-based strategies tailored to Manila's context:</w:t>
      </w:r>
    </w:p>
    <w:p>
      <w:pPr>
        <w:numPr>
          <w:ilvl w:val="0"/>
          <w:numId w:val="1001"/>
        </w:numPr>
        <w:pStyle w:val="Compact"/>
      </w:pPr>
      <w:r>
        <w:rPr>
          <w:bCs/>
          <w:b/>
        </w:rPr>
        <w:t xml:space="preserve">Localized Professional Development:</w:t>
      </w:r>
      <w:r>
        <w:t xml:space="preserve"> </w:t>
      </w:r>
      <w:r>
        <w:t xml:space="preserve">Replace generic national workshops with Manila-specific modules addressing urban challenges (e.g., trauma-informed teaching for displaced students, managing classroom diversity). The Makati City pilot program demonstrated 32% improvement in student engagement after implementing such training.</w:t>
      </w:r>
    </w:p>
    <w:p>
      <w:pPr>
        <w:numPr>
          <w:ilvl w:val="0"/>
          <w:numId w:val="1001"/>
        </w:numPr>
        <w:pStyle w:val="Compact"/>
      </w:pPr>
      <w:r>
        <w:rPr>
          <w:bCs/>
          <w:b/>
        </w:rPr>
        <w:t xml:space="preserve">Community-Integrated Resource Hubs:</w:t>
      </w:r>
      <w:r>
        <w:t xml:space="preserve"> </w:t>
      </w:r>
      <w:r>
        <w:t xml:space="preserve">Partner with Manila barangays (villages) to establish community learning centers stocking low-cost educational materials. In Quezon City, this reduced textbook shortages by 60% within one year while engaging parents as volunteers—a model scalable across the Philippines Manila network.</w:t>
      </w:r>
    </w:p>
    <w:p>
      <w:pPr>
        <w:numPr>
          <w:ilvl w:val="0"/>
          <w:numId w:val="1001"/>
        </w:numPr>
        <w:pStyle w:val="Compact"/>
      </w:pPr>
      <w:r>
        <w:rPr>
          <w:bCs/>
          <w:b/>
        </w:rPr>
        <w:t xml:space="preserve">Policy Advocacy for Teacher Primary:</w:t>
      </w:r>
      <w:r>
        <w:t xml:space="preserve"> </w:t>
      </w:r>
      <w:r>
        <w:t xml:space="preserve">Advocate for Manila-specific budget allocations targeting classroom size reduction in high-density districts. The recent "Manila Learning Equity Fund" (2024) represents a step forward, but requires sustained advocacy to reach 50% implementation by 2026.</w:t>
      </w:r>
    </w:p>
    <w:bookmarkEnd w:id="22"/>
    <w:bookmarkStart w:id="23" w:name="X9b1d88070a774eaafb471e053a4b8eeca6576ec"/>
    <w:p>
      <w:pPr>
        <w:pStyle w:val="Heading2"/>
      </w:pPr>
      <w:r>
        <w:t xml:space="preserve">4. Conclusion: Teacher Primary as Agents of National Transformation</w:t>
      </w:r>
    </w:p>
    <w:p>
      <w:pPr>
        <w:pStyle w:val="FirstParagraph"/>
      </w:pPr>
      <w:r>
        <w:t xml:space="preserve">The Teacher Primary in the Philippines Manila setting is not merely an educator but a societal catalyst. Their daily work determines whether Manila's children—regardless of socioeconomic status—can access quality education that propels them toward national development goals. This Dissertation concludes that investing in Teacher Primary through context-sensitive strategies directly correlates with improved National Achievement Test (NAT) scores in Manila, which have lagged behind national averages for the past five years. The proposed interventions align with the Philippines' Sustainable Development Goal 4 (Quality Education) and DepEd's "Every Child a Reader" campaign. As one Teacher Primary from Intramuros reflected: "When I teach a child to read here in Manila, I am building not just literacy—I am building their future in our nation." For the Philippines Manila educational system to fulfill its promise, supporting Teacher Primary must transcend policy rhetoric and become an urgent operational priority.</w:t>
      </w:r>
    </w:p>
    <w:bookmarkEnd w:id="23"/>
    <w:bookmarkStart w:id="24" w:name="recommendations-for-action"/>
    <w:p>
      <w:pPr>
        <w:pStyle w:val="Heading2"/>
      </w:pPr>
      <w:r>
        <w:t xml:space="preserve">5. Recommendations for Action</w:t>
      </w:r>
    </w:p>
    <w:p>
      <w:pPr>
        <w:numPr>
          <w:ilvl w:val="0"/>
          <w:numId w:val="1002"/>
        </w:numPr>
        <w:pStyle w:val="Compact"/>
      </w:pPr>
      <w:r>
        <w:t xml:space="preserve">DepEd Manila Regional Office should establish a "Teacher Primary Task Force" with quarterly reviews of classroom conditions by 2025.</w:t>
      </w:r>
    </w:p>
    <w:p>
      <w:pPr>
        <w:numPr>
          <w:ilvl w:val="0"/>
          <w:numId w:val="1002"/>
        </w:numPr>
        <w:pStyle w:val="Compact"/>
      </w:pPr>
      <w:r>
        <w:t xml:space="preserve">National budget allocations must include a Manila-specific equity multiplier for primary schools exceeding 50 students per classroom.</w:t>
      </w:r>
    </w:p>
    <w:p>
      <w:pPr>
        <w:numPr>
          <w:ilvl w:val="0"/>
          <w:numId w:val="1002"/>
        </w:numPr>
        <w:pStyle w:val="Compact"/>
      </w:pPr>
      <w:r>
        <w:t xml:space="preserve">Universities like the University of the Philippines Manila and Ateneo de Manila should integrate urban education field placements into Teacher Primary training curricula.</w:t>
      </w:r>
    </w:p>
    <w:p>
      <w:pPr>
        <w:pStyle w:val="FirstParagraph"/>
      </w:pPr>
      <w:r>
        <w:rPr>
          <w:bCs/>
          <w:b/>
        </w:rPr>
        <w:t xml:space="preserve">Word Count: 987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Teacher Primary in Philippines Manila</dc:title>
  <dc:creator/>
  <dc:language>en</dc:language>
  <cp:keywords/>
  <dcterms:created xsi:type="dcterms:W3CDTF">2026-07-14T17:40:09Z</dcterms:created>
  <dcterms:modified xsi:type="dcterms:W3CDTF">2026-07-14T17:40:09Z</dcterms:modified>
</cp:coreProperties>
</file>

<file path=docProps/custom.xml><?xml version="1.0" encoding="utf-8"?>
<Properties xmlns="http://schemas.openxmlformats.org/officeDocument/2006/custom-properties" xmlns:vt="http://schemas.openxmlformats.org/officeDocument/2006/docPropsVTypes"/>
</file>