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Education</w:t>
      </w:r>
      <w:r>
        <w:t xml:space="preserve"> </w:t>
      </w:r>
      <w:r>
        <w:t xml:space="preserve">Leadership</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4b1950adf2b936e823468379d79e283c17e8cc3"/>
    <w:p>
      <w:pPr>
        <w:pStyle w:val="Heading1"/>
      </w:pPr>
      <w:r>
        <w:t xml:space="preserve">Advancing the Role of the Primary Teacher within Russia's Educational Framework: A Dissertation Focus on Saint Petersburg</w:t>
      </w:r>
    </w:p>
    <w:p>
      <w:pPr>
        <w:pStyle w:val="FirstParagraph"/>
      </w:pPr>
      <w:r>
        <w:t xml:space="preserve">This Dissertation presents a critical examination of the evolving role, professional development needs, and systemic support structures for the</w:t>
      </w:r>
      <w:r>
        <w:t xml:space="preserve"> </w:t>
      </w:r>
      <w:r>
        <w:rPr>
          <w:bCs/>
          <w:b/>
        </w:rPr>
        <w:t xml:space="preserve">Teacher Primary</w:t>
      </w:r>
      <w:r>
        <w:t xml:space="preserve"> </w:t>
      </w:r>
      <w:r>
        <w:t xml:space="preserve">in contemporary educational settings, with specific emphasis on</w:t>
      </w:r>
      <w:r>
        <w:t xml:space="preserve"> </w:t>
      </w:r>
      <w:r>
        <w:rPr>
          <w:bCs/>
          <w:b/>
        </w:rPr>
        <w:t xml:space="preserve">Russia Saint Petersburg</w:t>
      </w:r>
      <w:r>
        <w:t xml:space="preserve">. As a cornerstone of early childhood development and foundational learning, the Primary Teacher occupies a position of profound significance within Russia's national education strategy. This research addresses the urgent need to strengthen pedagogical practices, enhance teacher well-being, and align classroom methodologies with both federal educational standards (</w:t>
      </w:r>
      <w:r>
        <w:rPr>
          <w:iCs/>
          <w:i/>
        </w:rPr>
        <w:t xml:space="preserve">Federal State Educational Standard for Primary General Education</w:t>
      </w:r>
      <w:r>
        <w:t xml:space="preserve">) and the unique socio-cultural context of</w:t>
      </w:r>
      <w:r>
        <w:t xml:space="preserve"> </w:t>
      </w:r>
      <w:r>
        <w:rPr>
          <w:bCs/>
          <w:b/>
        </w:rPr>
        <w:t xml:space="preserve">Russia Saint Petersburg</w:t>
      </w:r>
      <w:r>
        <w:t xml:space="preserve">.</w:t>
      </w:r>
    </w:p>
    <w:bookmarkStart w:id="20" w:name="X44a2dc95053889ac095e14eb664b15ed6e4734f"/>
    <w:p>
      <w:pPr>
        <w:pStyle w:val="Heading2"/>
      </w:pPr>
      <w:r>
        <w:t xml:space="preserve">The Imperative for Specialized Primary Teacher Development in Saint Petersburg</w:t>
      </w:r>
    </w:p>
    <w:p>
      <w:pPr>
        <w:pStyle w:val="FirstParagraph"/>
      </w:pPr>
      <w:r>
        <w:t xml:space="preserve">Saint Petersburg, Russia's second-largest city and a historic center of culture and education, faces distinct challenges in its primary education sector. The city's diverse student population, encompassing urban centers like Vasilyevsky Island and peripheral districts such as Kirovsky, demands a Primary Teacher equipped with nuanced cultural competence and adaptive teaching strategies. This Dissertation argues that the effectiveness of</w:t>
      </w:r>
      <w:r>
        <w:t xml:space="preserve"> </w:t>
      </w:r>
      <w:r>
        <w:rPr>
          <w:bCs/>
          <w:b/>
        </w:rPr>
        <w:t xml:space="preserve">Teacher Primary</w:t>
      </w:r>
      <w:r>
        <w:t xml:space="preserve"> </w:t>
      </w:r>
      <w:r>
        <w:t xml:space="preserve">in Saint Petersburg is intrinsically linked to their ability to navigate the city's complex socio-economic landscape while adhering to national curricular mandates. Current initiatives within</w:t>
      </w:r>
      <w:r>
        <w:t xml:space="preserve"> </w:t>
      </w:r>
      <w:r>
        <w:rPr>
          <w:bCs/>
          <w:b/>
        </w:rPr>
        <w:t xml:space="preserve">Russia Saint Petersburg</w:t>
      </w:r>
      <w:r>
        <w:t xml:space="preserve">, such as the "Sankt-Peterburgskaya Shkola" modernization program, underscore the critical need for specialized professional development focused explicitly on primary pedagogy, moving beyond generic teacher training.</w:t>
      </w:r>
    </w:p>
    <w:bookmarkEnd w:id="20"/>
    <w:bookmarkStart w:id="21" w:name="X897dc5a0c7bc019f325d5473273b5455f68fa3c"/>
    <w:p>
      <w:pPr>
        <w:pStyle w:val="Heading2"/>
      </w:pPr>
      <w:r>
        <w:t xml:space="preserve">Systemic Challenges Facing Primary Teachers in Saint Petersburg</w:t>
      </w:r>
    </w:p>
    <w:p>
      <w:pPr>
        <w:pStyle w:val="FirstParagraph"/>
      </w:pPr>
      <w:r>
        <w:t xml:space="preserve">Field observations and analysis of regional education reports reveal persistent systemic challenges impacting the Primary Teacher in</w:t>
      </w:r>
      <w:r>
        <w:t xml:space="preserve"> </w:t>
      </w:r>
      <w:r>
        <w:rPr>
          <w:bCs/>
          <w:b/>
        </w:rPr>
        <w:t xml:space="preserve">Russia Saint Petersburg</w:t>
      </w:r>
      <w:r>
        <w:t xml:space="preserve">. Key issues identified include:</w:t>
      </w:r>
    </w:p>
    <w:p>
      <w:pPr>
        <w:numPr>
          <w:ilvl w:val="0"/>
          <w:numId w:val="1001"/>
        </w:numPr>
        <w:pStyle w:val="Compact"/>
      </w:pPr>
      <w:r>
        <w:rPr>
          <w:iCs/>
          <w:i/>
        </w:rPr>
        <w:t xml:space="preserve">Professional Isolation:</w:t>
      </w:r>
      <w:r>
        <w:t xml:space="preserve"> </w:t>
      </w:r>
      <w:r>
        <w:t xml:space="preserve">Many Primary Teachers in suburban schools (e.g., in Leningrad Oblast districts bordering Saint Petersburg) report limited opportunities for collaborative professional learning, hindering pedagogical growth.</w:t>
      </w:r>
    </w:p>
    <w:p>
      <w:pPr>
        <w:numPr>
          <w:ilvl w:val="0"/>
          <w:numId w:val="1001"/>
        </w:numPr>
        <w:pStyle w:val="Compact"/>
      </w:pPr>
      <w:r>
        <w:rPr>
          <w:iCs/>
          <w:i/>
        </w:rPr>
        <w:t xml:space="preserve">Curriculum Implementation Gaps:</w:t>
      </w:r>
      <w:r>
        <w:t xml:space="preserve"> </w:t>
      </w:r>
      <w:r>
        <w:t xml:space="preserve">While the federal standard mandates a broad curriculum, translating this into engaging, age-appropriate lessons within Saint Petersburg's specific context requires targeted support not always provided.</w:t>
      </w:r>
    </w:p>
    <w:p>
      <w:pPr>
        <w:numPr>
          <w:ilvl w:val="0"/>
          <w:numId w:val="1001"/>
        </w:numPr>
        <w:pStyle w:val="Compact"/>
      </w:pPr>
      <w:r>
        <w:rPr>
          <w:iCs/>
          <w:i/>
        </w:rPr>
        <w:t xml:space="preserve">Workload and Well-being:</w:t>
      </w:r>
      <w:r>
        <w:t xml:space="preserve"> </w:t>
      </w:r>
      <w:r>
        <w:t xml:space="preserve">The high emotional and cognitive demands of teaching young children in resource-constrained environments contribute significantly to burnout among Primary Teachers across the city.</w:t>
      </w:r>
    </w:p>
    <w:p>
      <w:pPr>
        <w:pStyle w:val="FirstParagraph"/>
      </w:pPr>
      <w:r>
        <w:t xml:space="preserve">This Dissertation posits that these challenges are not merely operational but deeply affect the quality of foundational learning for over 400,000 primary school students in Saint Petersburg. The role of the Primary Teacher extends far beyond content delivery; they are crucial architects of social-emotional development, literacy, and numeracy – competencies essential for future academic success within</w:t>
      </w:r>
      <w:r>
        <w:t xml:space="preserve"> </w:t>
      </w:r>
      <w:r>
        <w:rPr>
          <w:bCs/>
          <w:b/>
        </w:rPr>
        <w:t xml:space="preserve">Russia Saint Petersburg</w:t>
      </w:r>
      <w:r>
        <w:t xml:space="preserve">'s competitive educational ecosystem.</w:t>
      </w:r>
    </w:p>
    <w:bookmarkEnd w:id="21"/>
    <w:bookmarkStart w:id="22" w:name="Xa5f242880ae69cda2062c6c1a784696aef06e11"/>
    <w:p>
      <w:pPr>
        <w:pStyle w:val="Heading2"/>
      </w:pPr>
      <w:r>
        <w:t xml:space="preserve">Contextualizing the Dissertation: Saint Petersburg as a Laboratory for Innovation</w:t>
      </w:r>
    </w:p>
    <w:p>
      <w:pPr>
        <w:pStyle w:val="FirstParagraph"/>
      </w:pPr>
      <w:r>
        <w:t xml:space="preserve">The significance of this research is amplified by Saint Petersburg's status as an experimental hub for educational innovation under the Russian Ministry of Education. Initiatives like integrating digital literacy tools from institutions such as Herzen University (a leading provider of Primary Teacher training in Saint Petersburg) into primary classrooms are being piloted citywide. This Dissertation leverages these localized experiments, arguing that effective strategies must be co-designed *with* Primary Teachers in</w:t>
      </w:r>
      <w:r>
        <w:t xml:space="preserve"> </w:t>
      </w:r>
      <w:r>
        <w:rPr>
          <w:bCs/>
          <w:b/>
        </w:rPr>
        <w:t xml:space="preserve">Russia Saint Petersburg</w:t>
      </w:r>
      <w:r>
        <w:t xml:space="preserve">, not imposed from afar. It emphasizes the necessity of creating sustainable mentorship networks connecting experienced Primary Teachers within Saint Petersburg’s school clusters (e.g., those managed by the Department of Education for St. Petersburg) with early-career educators.</w:t>
      </w:r>
    </w:p>
    <w:bookmarkEnd w:id="22"/>
    <w:bookmarkStart w:id="23" w:name="X2e38387de337f3616b5631aee7d44aed74a5bd9"/>
    <w:p>
      <w:pPr>
        <w:pStyle w:val="Heading2"/>
      </w:pPr>
      <w:r>
        <w:t xml:space="preserve">Proposed Framework: Strengthening the Primary Teacher in Saint Petersburg</w:t>
      </w:r>
    </w:p>
    <w:p>
      <w:pPr>
        <w:pStyle w:val="FirstParagraph"/>
      </w:pPr>
      <w:r>
        <w:t xml:space="preserve">This Dissertation proposes a multi-faceted framework centered on elevating the Primary Teacher profession within</w:t>
      </w:r>
      <w:r>
        <w:t xml:space="preserve"> </w:t>
      </w:r>
      <w:r>
        <w:rPr>
          <w:bCs/>
          <w:b/>
        </w:rPr>
        <w:t xml:space="preserve">Russia Saint Petersburg</w:t>
      </w:r>
      <w:r>
        <w:t xml:space="preserve">. The core pillars include:</w:t>
      </w:r>
    </w:p>
    <w:p>
      <w:pPr>
        <w:numPr>
          <w:ilvl w:val="0"/>
          <w:numId w:val="1002"/>
        </w:numPr>
        <w:pStyle w:val="Compact"/>
      </w:pPr>
      <w:r>
        <w:rPr>
          <w:iCs/>
          <w:i/>
        </w:rPr>
        <w:t xml:space="preserve">Contextualized Professional Development:</w:t>
      </w:r>
      <w:r>
        <w:t xml:space="preserve"> </w:t>
      </w:r>
      <w:r>
        <w:t xml:space="preserve">Moving beyond one-size-fits-all workshops to create localized modules developed in partnership with schools in Saint Petersburg (e.g., addressing literacy strategies for multilingual classrooms common near the city's international districts).</w:t>
      </w:r>
    </w:p>
    <w:p>
      <w:pPr>
        <w:numPr>
          <w:ilvl w:val="0"/>
          <w:numId w:val="1002"/>
        </w:numPr>
        <w:pStyle w:val="Compact"/>
      </w:pPr>
      <w:r>
        <w:rPr>
          <w:iCs/>
          <w:i/>
        </w:rPr>
        <w:t xml:space="preserve">Social-Emotional Support Systems:</w:t>
      </w:r>
      <w:r>
        <w:t xml:space="preserve"> </w:t>
      </w:r>
      <w:r>
        <w:t xml:space="preserve">Establishing peer support groups and access to psychological services specifically tailored for Primary Teachers, recognizing their unique stressors.</w:t>
      </w:r>
    </w:p>
    <w:p>
      <w:pPr>
        <w:numPr>
          <w:ilvl w:val="0"/>
          <w:numId w:val="1002"/>
        </w:numPr>
        <w:pStyle w:val="Compact"/>
      </w:pPr>
      <w:r>
        <w:rPr>
          <w:iCs/>
          <w:i/>
        </w:rPr>
        <w:t xml:space="preserve">Resource Integration:</w:t>
      </w:r>
      <w:r>
        <w:t xml:space="preserve"> </w:t>
      </w:r>
      <w:r>
        <w:t xml:space="preserve">Facilitating better access to pedagogical resources aligned with Saint Petersburg's cultural heritage (e.g., utilizing the city's museum network for cross-curricular learning in history and art) within Primary Teacher planning.</w:t>
      </w:r>
    </w:p>
    <w:bookmarkEnd w:id="23"/>
    <w:bookmarkStart w:id="24" w:name="X3773f7086a448cf3c296b0f3aba9d28eee1cf3e"/>
    <w:p>
      <w:pPr>
        <w:pStyle w:val="Heading2"/>
      </w:pPr>
      <w:r>
        <w:t xml:space="preserve">Conclusion: The Primary Teacher as Central to Saint Petersburg’s Educational Future</w:t>
      </w:r>
    </w:p>
    <w:p>
      <w:pPr>
        <w:pStyle w:val="FirstParagraph"/>
      </w:pPr>
      <w:r>
        <w:t xml:space="preserve">This Dissertation concludes that the sustained success of primary education in</w:t>
      </w:r>
      <w:r>
        <w:t xml:space="preserve"> </w:t>
      </w:r>
      <w:r>
        <w:rPr>
          <w:bCs/>
          <w:b/>
        </w:rPr>
        <w:t xml:space="preserve">Russia Saint Petersburg</w:t>
      </w:r>
      <w:r>
        <w:t xml:space="preserve"> </w:t>
      </w:r>
      <w:r>
        <w:t xml:space="preserve">hinges on recognizing and actively investing in the professional identity and capacity of the</w:t>
      </w:r>
      <w:r>
        <w:t xml:space="preserve"> </w:t>
      </w:r>
      <w:r>
        <w:rPr>
          <w:bCs/>
          <w:b/>
        </w:rPr>
        <w:t xml:space="preserve">Teacher Primary</w:t>
      </w:r>
      <w:r>
        <w:t xml:space="preserve">. The challenges are complex, but not insurmountable. By embedding teacher voices into policy design, fostering robust local professional communities, and providing targeted support reflective of Saint Petersburg's unique urban environment, the city can transform its primary education landscape. The findings presented herein are not merely academic; they offer actionable pathways to empower the Primary Teacher as the indispensable catalyst for developing confident, capable learners who will shape</w:t>
      </w:r>
      <w:r>
        <w:t xml:space="preserve"> </w:t>
      </w:r>
      <w:r>
        <w:rPr>
          <w:bCs/>
          <w:b/>
        </w:rPr>
        <w:t xml:space="preserve">Russia Saint Petersburg</w:t>
      </w:r>
      <w:r>
        <w:t xml:space="preserve">'s future. This Dissertation firmly positions the Primary Teacher within</w:t>
      </w:r>
      <w:r>
        <w:t xml:space="preserve"> </w:t>
      </w:r>
      <w:r>
        <w:rPr>
          <w:bCs/>
          <w:b/>
        </w:rPr>
        <w:t xml:space="preserve">Russia Saint Petersburg</w:t>
      </w:r>
      <w:r>
        <w:t xml:space="preserve"> </w:t>
      </w:r>
      <w:r>
        <w:t xml:space="preserve">not just as an educator, but as a vital community leader and agent of positive societal development. The time for targeted investment in this foundational profession is now.</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Education Leadership in Saint Petersburg, Russia</dc:title>
  <dc:creator/>
  <dc:language>en</dc:language>
  <cp:keywords/>
  <dcterms:created xsi:type="dcterms:W3CDTF">2026-07-23T15:21:45Z</dcterms:created>
  <dcterms:modified xsi:type="dcterms:W3CDTF">2026-07-23T15:21:45Z</dcterms:modified>
</cp:coreProperties>
</file>

<file path=docProps/custom.xml><?xml version="1.0" encoding="utf-8"?>
<Properties xmlns="http://schemas.openxmlformats.org/officeDocument/2006/custom-properties" xmlns:vt="http://schemas.openxmlformats.org/officeDocument/2006/docPropsVTypes"/>
</file>