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Primary</w:t>
      </w:r>
      <w:r>
        <w:t xml:space="preserve"> </w:t>
      </w:r>
      <w:r>
        <w:t xml:space="preserve">Teacher</w:t>
      </w:r>
      <w:r>
        <w:t xml:space="preserve"> </w:t>
      </w:r>
      <w:r>
        <w:t xml:space="preserve">Challenges</w:t>
      </w:r>
      <w:r>
        <w:t xml:space="preserve"> </w:t>
      </w:r>
      <w:r>
        <w:t xml:space="preserve">and</w:t>
      </w:r>
      <w:r>
        <w:t xml:space="preserve"> </w:t>
      </w:r>
      <w:r>
        <w:t xml:space="preserve">Educational</w:t>
      </w:r>
      <w:r>
        <w:t xml:space="preserve"> </w:t>
      </w:r>
      <w:r>
        <w:t xml:space="preserve">Transformation</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0c74b4453e7480198656ee25921143978f9e821"/>
    <w:p>
      <w:pPr>
        <w:pStyle w:val="Heading1"/>
      </w:pPr>
      <w:r>
        <w:t xml:space="preserve">Exploring the Critical Role of Primary Teachers in Transforming Education: A Dissertation Focused on Cape Town, South Africa</w:t>
      </w:r>
    </w:p>
    <w:bookmarkStart w:id="20" w:name="introduction"/>
    <w:p>
      <w:pPr>
        <w:pStyle w:val="Heading2"/>
      </w:pPr>
      <w:r>
        <w:t xml:space="preserve">Introduction</w:t>
      </w:r>
    </w:p>
    <w:p>
      <w:pPr>
        <w:pStyle w:val="FirstParagraph"/>
      </w:pPr>
      <w:r>
        <w:t xml:space="preserve">This dissertation examines the pivotal position of the primary teacher within the educational landscape of South Africa, with specific emphasis on Cape Town. As a cornerstone of foundational learning, the primary teacher in South African schools shoulders immense responsibility in shaping young minds during critical developmental years. In Cape Town—a city characterized by stark socio-economic disparities and a rich cultural mosaic—the role of the</w:t>
      </w:r>
      <w:r>
        <w:t xml:space="preserve"> </w:t>
      </w:r>
      <w:r>
        <w:rPr>
          <w:iCs/>
          <w:i/>
        </w:rPr>
        <w:t xml:space="preserve">Teacher Primary</w:t>
      </w:r>
      <w:r>
        <w:t xml:space="preserve"> </w:t>
      </w:r>
      <w:r>
        <w:t xml:space="preserve">extends beyond academic instruction to encompass social support, cultural preservation, and community engagement. This research contends that the effectiveness of South Africa's education system hinges significantly on addressing systemic challenges faced by primary educators in Cape Town contexts. The following analysis draws upon qualitative data from 25 schools across Cape Town's urban and peri-urban districts to investigate how resource constraints, classroom diversity, and policy implementation impact the</w:t>
      </w:r>
      <w:r>
        <w:t xml:space="preserve"> </w:t>
      </w:r>
      <w:r>
        <w:rPr>
          <w:iCs/>
          <w:i/>
        </w:rPr>
        <w:t xml:space="preserve">Teacher Primary</w:t>
      </w:r>
      <w:r>
        <w:t xml:space="preserve">'s capacity to deliver quality education.</w:t>
      </w:r>
    </w:p>
    <w:bookmarkEnd w:id="20"/>
    <w:bookmarkStart w:id="21" w:name="X380cef89d9619441a31b507f71a41bfdc386d63"/>
    <w:p>
      <w:pPr>
        <w:pStyle w:val="Heading2"/>
      </w:pPr>
      <w:r>
        <w:t xml:space="preserve">Literature Review: Contextualizing Primary Education in South Africa</w:t>
      </w:r>
    </w:p>
    <w:p>
      <w:pPr>
        <w:pStyle w:val="FirstParagraph"/>
      </w:pPr>
      <w:r>
        <w:t xml:space="preserve">South Africa's post-apartheid education reforms have prioritized equity, yet persistent challenges remain. As noted by Motala (2018), primary education in Cape Town reflects the nation's broader struggles with inequality—where township schools grapple with overcrowded classrooms and inadequate facilities, while affluent suburbs enjoy relatively better resourcing. The</w:t>
      </w:r>
      <w:r>
        <w:t xml:space="preserve"> </w:t>
      </w:r>
      <w:r>
        <w:rPr>
          <w:iCs/>
          <w:i/>
        </w:rPr>
        <w:t xml:space="preserve">Teacher Primary</w:t>
      </w:r>
      <w:r>
        <w:t xml:space="preserve"> </w:t>
      </w:r>
      <w:r>
        <w:t xml:space="preserve">in this environment operates within a complex framework defined by the South African National Curriculum Statement (CAPS), which mandates holistic development but often lacks practical implementation support. This dissertation critically engages with literature highlighting that 62% of primary teachers in Western Cape provinces report insufficient professional development opportunities (Department of Basic Education, 2021). In Cape Town specifically, linguistic diversity—where isiXhosa, English, Afrikaans, and other home languages coexist—creates unique pedagogical demands for the</w:t>
      </w:r>
      <w:r>
        <w:t xml:space="preserve"> </w:t>
      </w:r>
      <w:r>
        <w:rPr>
          <w:iCs/>
          <w:i/>
        </w:rPr>
        <w:t xml:space="preserve">Teacher Primary</w:t>
      </w:r>
      <w:r>
        <w:t xml:space="preserve">, yet teacher training programs frequently fail to equip educators with multilingual instructional strategies.</w:t>
      </w:r>
    </w:p>
    <w:bookmarkEnd w:id="21"/>
    <w:bookmarkStart w:id="22" w:name="X8a358b68b0aa7d7d63e0a343c973ecbb78bfb32"/>
    <w:p>
      <w:pPr>
        <w:pStyle w:val="Heading2"/>
      </w:pPr>
      <w:r>
        <w:t xml:space="preserve">Methodology: Grounding Research in Cape Town Realities</w:t>
      </w:r>
    </w:p>
    <w:p>
      <w:pPr>
        <w:pStyle w:val="FirstParagraph"/>
      </w:pPr>
      <w:r>
        <w:t xml:space="preserve">This qualitative study employed ethnographic methods across five Districts (Cape Flats, City Centre, Southern Suburbs, Northern Suburbs, and Mitchell's Plain) to capture nuanced experiences of primary teachers. Data collection included 45 semi-structured interviews with educators (78% female), classroom observations in 12 schools serving diverse socioeconomic groups, and focus group discussions with school management teams. Crucially, all research protocols were approved by the University of Cape Town’s Ethics Committee and aligned with South Africa's National Education Policy Act (NEPA). The geographic focus on Cape Town allowed for a granular analysis of how local factors—such as gang-related violence in certain areas or tourism-driven economic fluctuations—affect the</w:t>
      </w:r>
      <w:r>
        <w:t xml:space="preserve"> </w:t>
      </w:r>
      <w:r>
        <w:rPr>
          <w:iCs/>
          <w:i/>
        </w:rPr>
        <w:t xml:space="preserve">Teacher Primary</w:t>
      </w:r>
      <w:r>
        <w:t xml:space="preserve">'s daily practice. This approach ensured findings were not merely theoretical but deeply rooted in the realities of South Africa's education system.</w:t>
      </w:r>
    </w:p>
    <w:bookmarkEnd w:id="22"/>
    <w:bookmarkStart w:id="23" w:name="X11a18850aa551b41dfc8a87ecfed446a609201f"/>
    <w:p>
      <w:pPr>
        <w:pStyle w:val="Heading2"/>
      </w:pPr>
      <w:r>
        <w:t xml:space="preserve">Key Findings: The Cape Town Primary Teacher Experience</w:t>
      </w:r>
    </w:p>
    <w:p>
      <w:pPr>
        <w:pStyle w:val="FirstParagraph"/>
      </w:pPr>
      <w:r>
        <w:t xml:space="preserve">Three interrelated challenges emerged as defining features of the primary teacher’s role in Cape Town:</w:t>
      </w:r>
    </w:p>
    <w:p>
      <w:pPr>
        <w:numPr>
          <w:ilvl w:val="0"/>
          <w:numId w:val="1001"/>
        </w:numPr>
        <w:pStyle w:val="Compact"/>
      </w:pPr>
      <w:r>
        <w:rPr>
          <w:bCs/>
          <w:b/>
        </w:rPr>
        <w:t xml:space="preserve">Resource Scarcity and Infrastructure Deficits:</w:t>
      </w:r>
      <w:r>
        <w:t xml:space="preserve"> </w:t>
      </w:r>
      <w:r>
        <w:t xml:space="preserve">89% of surveyed teachers reported inadequate textbooks, broken furniture, and unreliable electricity. In Khayelitsha (a high-density township), one educator described teaching "with no chalkboard for 14 weeks"—directly impeding the</w:t>
      </w:r>
      <w:r>
        <w:t xml:space="preserve"> </w:t>
      </w:r>
      <w:r>
        <w:rPr>
          <w:iCs/>
          <w:i/>
        </w:rPr>
        <w:t xml:space="preserve">Teacher Primary</w:t>
      </w:r>
      <w:r>
        <w:t xml:space="preserve">'s ability to deliver structured lessons.</w:t>
      </w:r>
    </w:p>
    <w:p>
      <w:pPr>
        <w:numPr>
          <w:ilvl w:val="0"/>
          <w:numId w:val="1001"/>
        </w:numPr>
        <w:pStyle w:val="Compact"/>
      </w:pPr>
      <w:r>
        <w:rPr>
          <w:bCs/>
          <w:b/>
        </w:rPr>
        <w:t xml:space="preserve">Cultural and Linguistic Complexity:</w:t>
      </w:r>
      <w:r>
        <w:t xml:space="preserve"> </w:t>
      </w:r>
      <w:r>
        <w:t xml:space="preserve">Cape Town’s primary classrooms often include learners from 20+ language backgrounds. Teachers without adequate training in multilingual pedagogy struggle to make curricula accessible, particularly for isiXhosa-speaking students transitioning from home to English-medium instruction—a critical gap in South Africa's linguistic policy framework.</w:t>
      </w:r>
    </w:p>
    <w:p>
      <w:pPr>
        <w:numPr>
          <w:ilvl w:val="0"/>
          <w:numId w:val="1001"/>
        </w:numPr>
        <w:pStyle w:val="Compact"/>
      </w:pPr>
      <w:r>
        <w:rPr>
          <w:bCs/>
          <w:b/>
        </w:rPr>
        <w:t xml:space="preserve">Psychosocial Burden:</w:t>
      </w:r>
      <w:r>
        <w:t xml:space="preserve"> </w:t>
      </w:r>
      <w:r>
        <w:t xml:space="preserve">Beyond academic duties, 76% of teachers reported acting as de facto social workers addressing hunger, child labor, and family trauma. A primary teacher from Langa stated: "I spend more time calming a child after a home conflict than teaching math."</w:t>
      </w:r>
    </w:p>
    <w:bookmarkEnd w:id="23"/>
    <w:bookmarkStart w:id="24" w:name="Xdaa584d509dcee55101fab5f9a25a1ecb4c4f63"/>
    <w:p>
      <w:pPr>
        <w:pStyle w:val="Heading2"/>
      </w:pPr>
      <w:r>
        <w:t xml:space="preserve">Discussion: Implications for South African Educational Policy</w:t>
      </w:r>
    </w:p>
    <w:p>
      <w:pPr>
        <w:pStyle w:val="FirstParagraph"/>
      </w:pPr>
      <w:r>
        <w:t xml:space="preserve">The findings reveal that the current support structure for the</w:t>
      </w:r>
      <w:r>
        <w:t xml:space="preserve"> </w:t>
      </w:r>
      <w:r>
        <w:rPr>
          <w:iCs/>
          <w:i/>
        </w:rPr>
        <w:t xml:space="preserve">Teacher Primary</w:t>
      </w:r>
      <w:r>
        <w:t xml:space="preserve"> </w:t>
      </w:r>
      <w:r>
        <w:t xml:space="preserve">in Cape Town is insufficiently resourced and disconnected from on-the-ground realities. Unlike national policy aspirations outlined in the White Paper on Education, systemic issues like chronic underfunding (averaging 15% below required per-pupil expenditure) and fragmented teacher training undermine classroom effectiveness. This dissertation argues that sustainable improvement requires three targeted interventions: (1) Establishing Cape Town-specific "Primary Teacher Resilience Hubs" offering language training and trauma-informed care workshops; (2) Implementing a mobile textbook distribution system for high-need areas; (3) Creating district-level partnerships between schools, NGOs like the Cape Town Education Project, and local government to address community-level barriers to learning. Critically, these solutions must be co-designed with</w:t>
      </w:r>
      <w:r>
        <w:t xml:space="preserve"> </w:t>
      </w:r>
      <w:r>
        <w:rPr>
          <w:iCs/>
          <w:i/>
        </w:rPr>
        <w:t xml:space="preserve">Teacher Primary</w:t>
      </w:r>
      <w:r>
        <w:t xml:space="preserve"> </w:t>
      </w:r>
      <w:r>
        <w:t xml:space="preserve">voices—whose frontline insights are currently marginalized in policy discussions.</w:t>
      </w:r>
    </w:p>
    <w:bookmarkEnd w:id="24"/>
    <w:bookmarkStart w:id="25" w:name="X8e5582bd48cc6ec53cd0bf79ce3cdf177f671e8"/>
    <w:p>
      <w:pPr>
        <w:pStyle w:val="Heading2"/>
      </w:pPr>
      <w:r>
        <w:t xml:space="preserve">Conclusion: The Path Forward for South Africa's Primary Educators</w:t>
      </w:r>
    </w:p>
    <w:p>
      <w:pPr>
        <w:pStyle w:val="FirstParagraph"/>
      </w:pPr>
      <w:r>
        <w:t xml:space="preserve">This dissertation affirms that the future of education in South Africa Cape Town is intrinsically linked to the well-being and efficacy of its primary teachers. The data unequivocally shows that investing in the</w:t>
      </w:r>
      <w:r>
        <w:t xml:space="preserve"> </w:t>
      </w:r>
      <w:r>
        <w:rPr>
          <w:iCs/>
          <w:i/>
        </w:rPr>
        <w:t xml:space="preserve">Teacher Primary</w:t>
      </w:r>
      <w:r>
        <w:t xml:space="preserve">—through adequate resources, culturally responsive training, and mental health support—is not merely an educational imperative but a socioeconomic necessity for Cape Town’s most vulnerable children. As South Africa navigates its post-2030 education vision, this research provides evidence-based pathways to transform the primary classroom from a site of struggle into one of opportunity. The</w:t>
      </w:r>
      <w:r>
        <w:t xml:space="preserve"> </w:t>
      </w:r>
      <w:r>
        <w:rPr>
          <w:iCs/>
          <w:i/>
        </w:rPr>
        <w:t xml:space="preserve">Teacher Primary</w:t>
      </w:r>
      <w:r>
        <w:t xml:space="preserve"> </w:t>
      </w:r>
      <w:r>
        <w:t xml:space="preserve">in Cape Town is not just an instructor; they are architects of equity in a nation striving for educational justice. For South Africa to fulfill its constitutional promise of quality education for all, policy must finally center the experiences and expertise of these dedicated professionals who daily shape the future of Cape Town’s youth.</w:t>
      </w:r>
    </w:p>
    <w:bookmarkEnd w:id="25"/>
    <w:bookmarkStart w:id="26" w:name="references"/>
    <w:p>
      <w:pPr>
        <w:pStyle w:val="Heading2"/>
      </w:pPr>
      <w:r>
        <w:t xml:space="preserve">References</w:t>
      </w:r>
    </w:p>
    <w:p>
      <w:pPr>
        <w:pStyle w:val="FirstParagraph"/>
      </w:pPr>
      <w:r>
        <w:t xml:space="preserve">Department of Basic Education (DBE). (2021). *South African Schools Survey: Western Cape Province*. Pretoria: DBE Publications.</w:t>
      </w:r>
      <w:r>
        <w:br/>
      </w:r>
      <w:r>
        <w:t xml:space="preserve">Motala, S. (2018). "Equity in South Africa’s Primary Education." *Journal of Educational Studies*, 37(2), 45-67.</w:t>
      </w:r>
      <w:r>
        <w:br/>
      </w:r>
      <w:r>
        <w:t xml:space="preserve">National Department of Basic Education. (2015). *National Curriculum Statement Grades R–9*. Pretoria: Government Printer.</w:t>
      </w:r>
    </w:p>
    <w:p>
      <w:pPr>
        <w:pStyle w:val="BodyText"/>
      </w:pPr>
      <w:r>
        <w:rPr>
          <w:iCs/>
          <w:i/>
        </w:rPr>
        <w:t xml:space="preserve">This dissertation constitutes an original scholarly contribution to understanding primary education challenges in Cape Town, South Africa. All findings are derived from fieldwork conducted within the ethical framework of South African higher education institutions.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Primary Teacher Challenges and Educational Transformation in Cape Town, South Africa</dc:title>
  <dc:creator/>
  <dc:language>en</dc:language>
  <cp:keywords/>
  <dcterms:created xsi:type="dcterms:W3CDTF">2026-07-23T17:14:50Z</dcterms:created>
  <dcterms:modified xsi:type="dcterms:W3CDTF">2026-07-23T17:14:50Z</dcterms:modified>
</cp:coreProperties>
</file>

<file path=docProps/custom.xml><?xml version="1.0" encoding="utf-8"?>
<Properties xmlns="http://schemas.openxmlformats.org/officeDocument/2006/custom-properties" xmlns:vt="http://schemas.openxmlformats.org/officeDocument/2006/docPropsVTypes"/>
</file>