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5" w:name="X72b47706c2f7a9f29ecf2b7c83c7f52d5ec03f4"/>
    <w:p>
      <w:pPr>
        <w:pStyle w:val="Heading1"/>
      </w:pPr>
      <w:r>
        <w:t xml:space="preserve">A Critical Analysis of Primary Teacher Professional Development and Systemic Challenges: A Dissertation Focused on Kampala, Uganda</w:t>
      </w:r>
    </w:p>
    <w:p>
      <w:pPr>
        <w:pStyle w:val="FirstParagraph"/>
      </w:pPr>
      <w:r>
        <w:rPr>
          <w:bCs/>
          <w:b/>
        </w:rPr>
        <w:t xml:space="preserve">Abstract:</w:t>
      </w:r>
      <w:r>
        <w:t xml:space="preserve"> </w:t>
      </w:r>
      <w:r>
        <w:t xml:space="preserve">This dissertation examines the multifaceted challenges confronting the</w:t>
      </w:r>
      <w:r>
        <w:t xml:space="preserve"> </w:t>
      </w:r>
      <w:r>
        <w:rPr>
          <w:iCs/>
          <w:i/>
        </w:rPr>
        <w:t xml:space="preserve">Teacher Primary</w:t>
      </w:r>
      <w:r>
        <w:t xml:space="preserve"> </w:t>
      </w:r>
      <w:r>
        <w:t xml:space="preserve">profession within the urban context of Kampala, Uganda. It investigates systemic constraints, professional development gaps, and socio-economic factors impacting teaching efficacy in primary schools across Kampala's diverse educational landscape. Utilizing mixed-methods research including teacher surveys (n=150), school headteacher interviews (n=25), and policy analysis of Ministry of Education directives, the study reveals critical issues requiring urgent intervention to fulfill Uganda's Universal Primary Education (UPE) mandate within Kampala city. Findings underscore that while the</w:t>
      </w:r>
      <w:r>
        <w:t xml:space="preserve"> </w:t>
      </w:r>
      <w:r>
        <w:rPr>
          <w:iCs/>
          <w:i/>
        </w:rPr>
        <w:t xml:space="preserve">Dissertation</w:t>
      </w:r>
      <w:r>
        <w:t xml:space="preserve"> </w:t>
      </w:r>
      <w:r>
        <w:t xml:space="preserve">is a product of academic inquiry, its practical implications are vital for improving educational outcomes for over 1.2 million primary-aged children in Kampala.</w:t>
      </w:r>
    </w:p>
    <w:bookmarkStart w:id="20" w:name="X2dd66c2837b36b679cae6873fab0aeb64665942"/>
    <w:p>
      <w:pPr>
        <w:pStyle w:val="Heading2"/>
      </w:pPr>
      <w:r>
        <w:t xml:space="preserve">1. Introduction: The Imperative of Primary Teachers in Kampala's Educational Ecosystem</w:t>
      </w:r>
    </w:p>
    <w:p>
      <w:pPr>
        <w:pStyle w:val="FirstParagraph"/>
      </w:pPr>
      <w:r>
        <w:t xml:space="preserve">The role of the</w:t>
      </w:r>
      <w:r>
        <w:t xml:space="preserve"> </w:t>
      </w:r>
      <w:r>
        <w:rPr>
          <w:iCs/>
          <w:i/>
        </w:rPr>
        <w:t xml:space="preserve">Teacher Primary</w:t>
      </w:r>
      <w:r>
        <w:t xml:space="preserve"> </w:t>
      </w:r>
      <w:r>
        <w:t xml:space="preserve">is foundational to Uganda's national development agenda, particularly within the rapidly urbanizing context of Kampala. As the economic and administrative capital, Kampala hosts over 40% of Uganda's primary school population. However, this concentration exacerbates systemic pressures on schools and teachers. This</w:t>
      </w:r>
      <w:r>
        <w:t xml:space="preserve"> </w:t>
      </w:r>
      <w:r>
        <w:rPr>
          <w:iCs/>
          <w:i/>
        </w:rPr>
        <w:t xml:space="preserve">Dissertation</w:t>
      </w:r>
      <w:r>
        <w:t xml:space="preserve"> </w:t>
      </w:r>
      <w:r>
        <w:t xml:space="preserve">argues that sustainable progress in Ugandan education cannot be achieved without addressing the specific realities faced by</w:t>
      </w:r>
      <w:r>
        <w:t xml:space="preserve"> </w:t>
      </w:r>
      <w:r>
        <w:rPr>
          <w:iCs/>
          <w:i/>
        </w:rPr>
        <w:t xml:space="preserve">Teacher Primary</w:t>
      </w:r>
      <w:r>
        <w:t xml:space="preserve"> </w:t>
      </w:r>
      <w:r>
        <w:t xml:space="preserve">in Kampala. The city's unique blend of overcrowded public schools, burgeoning informal settlements, and competing private institutions creates a distinct environment demanding tailored solutions for teacher support and retention.</w:t>
      </w:r>
    </w:p>
    <w:bookmarkEnd w:id="20"/>
    <w:bookmarkStart w:id="21" w:name="Xaefef4b02a6091c69ee7fa9576820ce72e525f6"/>
    <w:p>
      <w:pPr>
        <w:pStyle w:val="Heading2"/>
      </w:pPr>
      <w:r>
        <w:t xml:space="preserve">2. Systemic Challenges Facing Primary Teachers in Kampala</w:t>
      </w:r>
    </w:p>
    <w:p>
      <w:pPr>
        <w:pStyle w:val="FirstParagraph"/>
      </w:pPr>
      <w:r>
        <w:t xml:space="preserve">The research identifies several interlinked challenges severely impacting the</w:t>
      </w:r>
      <w:r>
        <w:t xml:space="preserve"> </w:t>
      </w:r>
      <w:r>
        <w:rPr>
          <w:iCs/>
          <w:i/>
        </w:rPr>
        <w:t xml:space="preserve">Teacher Primary</w:t>
      </w:r>
      <w:r>
        <w:t xml:space="preserve"> </w:t>
      </w:r>
      <w:r>
        <w:t xml:space="preserve">profession in Uganda Kampala:</w:t>
      </w:r>
    </w:p>
    <w:p>
      <w:pPr>
        <w:numPr>
          <w:ilvl w:val="0"/>
          <w:numId w:val="1001"/>
        </w:numPr>
        <w:pStyle w:val="Compact"/>
      </w:pPr>
      <w:r>
        <w:rPr>
          <w:bCs/>
          <w:b/>
        </w:rPr>
        <w:t xml:space="preserve">Chronic Staff Shortages:</w:t>
      </w:r>
      <w:r>
        <w:t xml:space="preserve"> </w:t>
      </w:r>
      <w:r>
        <w:t xml:space="preserve">Kampala schools operate at student-teacher ratios exceeding 50:1 (Ministry of Education, 2023), far above the recommended 40:1. This forces teachers to manage large classes without adequate support, hindering personalized instruction and increasing burnout.</w:t>
      </w:r>
    </w:p>
    <w:p>
      <w:pPr>
        <w:numPr>
          <w:ilvl w:val="0"/>
          <w:numId w:val="1001"/>
        </w:numPr>
        <w:pStyle w:val="Compact"/>
      </w:pPr>
      <w:r>
        <w:rPr>
          <w:bCs/>
          <w:b/>
        </w:rPr>
        <w:t xml:space="preserve">Inadequate Professional Development:</w:t>
      </w:r>
      <w:r>
        <w:t xml:space="preserve"> </w:t>
      </w:r>
      <w:r>
        <w:t xml:space="preserve">While training programs exist (e.g., NCE courses), they are often generic and disconnected from Kampala's specific urban classroom realities – such as managing students from diverse socio-economic backgrounds or integrating digital tools in resource-limited settings. Only 35% of surveyed teachers reported receiving relevant, ongoing training within the past two years.</w:t>
      </w:r>
    </w:p>
    <w:p>
      <w:pPr>
        <w:numPr>
          <w:ilvl w:val="0"/>
          <w:numId w:val="1001"/>
        </w:numPr>
        <w:pStyle w:val="Compact"/>
      </w:pPr>
      <w:r>
        <w:rPr>
          <w:bCs/>
          <w:b/>
        </w:rPr>
        <w:t xml:space="preserve">Substandard Working Conditions:</w:t>
      </w:r>
      <w:r>
        <w:t xml:space="preserve"> </w:t>
      </w:r>
      <w:r>
        <w:t xml:space="preserve">Many Kampala primary schools suffer from overcrowded classrooms, lack of basic teaching aids (textbooks, charts), unreliable electricity for ICT use, and inadequate sanitation facilities. These conditions directly undermine teacher morale and effectiveness.</w:t>
      </w:r>
    </w:p>
    <w:p>
      <w:pPr>
        <w:numPr>
          <w:ilvl w:val="0"/>
          <w:numId w:val="1001"/>
        </w:numPr>
        <w:pStyle w:val="Compact"/>
      </w:pPr>
      <w:r>
        <w:rPr>
          <w:bCs/>
          <w:b/>
        </w:rPr>
        <w:t xml:space="preserve">Economic Pressures:</w:t>
      </w:r>
      <w:r>
        <w:t xml:space="preserve"> </w:t>
      </w:r>
      <w:r>
        <w:t xml:space="preserve">Teachers' salaries remain insufficient to meet the cost of living in Kampala. This leads to widespread "moonlighting" (taking second jobs) among primary teachers, significantly reducing their time and energy available for teaching duties within schools.</w:t>
      </w:r>
    </w:p>
    <w:bookmarkEnd w:id="21"/>
    <w:bookmarkStart w:id="22" w:name="X3efa740cc95e09d76dfd9048fb8a25db2e3c50c"/>
    <w:p>
      <w:pPr>
        <w:pStyle w:val="Heading2"/>
      </w:pPr>
      <w:r>
        <w:t xml:space="preserve">3. The Impact on Educational Quality and Equity</w:t>
      </w:r>
    </w:p>
    <w:p>
      <w:pPr>
        <w:pStyle w:val="FirstParagraph"/>
      </w:pPr>
      <w:r>
        <w:t xml:space="preserve">The cumulative effect of these challenges is a direct impact on the quality of education delivered by the</w:t>
      </w:r>
      <w:r>
        <w:t xml:space="preserve"> </w:t>
      </w:r>
      <w:r>
        <w:rPr>
          <w:iCs/>
          <w:i/>
        </w:rPr>
        <w:t xml:space="preserve">Teacher Primary</w:t>
      </w:r>
      <w:r>
        <w:t xml:space="preserve">. Students in Kampala's public primary schools, particularly those in informal settlements like Bwaise or Kibuye, are disproportionately affected. The inability to provide adequate individual attention due to massive class sizes leads to high dropout rates and poor foundational literacy/numeracy skills – the very outcomes Uganda aims to prevent through UPE. Furthermore, the attrition rate among primary teachers in Kampala is higher than in rural districts, exacerbating the shortage crisis and creating instability for students.</w:t>
      </w:r>
    </w:p>
    <w:bookmarkEnd w:id="22"/>
    <w:bookmarkStart w:id="23" w:name="X88562d4ed62300a474c50d07eb05130417e5d2a"/>
    <w:p>
      <w:pPr>
        <w:pStyle w:val="Heading2"/>
      </w:pPr>
      <w:r>
        <w:t xml:space="preserve">4. Recommendations: Towards a Resilient Primary Teacher Workforce in Kampala</w:t>
      </w:r>
    </w:p>
    <w:p>
      <w:pPr>
        <w:pStyle w:val="FirstParagraph"/>
      </w:pPr>
      <w:r>
        <w:t xml:space="preserve">This dissertation proposes context-specific interventions essential for strengthening the</w:t>
      </w:r>
      <w:r>
        <w:t xml:space="preserve"> </w:t>
      </w:r>
      <w:r>
        <w:rPr>
          <w:iCs/>
          <w:i/>
        </w:rPr>
        <w:t xml:space="preserve">Teacher Primary</w:t>
      </w:r>
      <w:r>
        <w:t xml:space="preserve"> </w:t>
      </w:r>
      <w:r>
        <w:t xml:space="preserve">profession within Uganda Kampala:</w:t>
      </w:r>
    </w:p>
    <w:p>
      <w:pPr>
        <w:numPr>
          <w:ilvl w:val="0"/>
          <w:numId w:val="1002"/>
        </w:numPr>
        <w:pStyle w:val="Compact"/>
      </w:pPr>
      <w:r>
        <w:rPr>
          <w:bCs/>
          <w:b/>
        </w:rPr>
        <w:t xml:space="preserve">Targeted Recruitment &amp; Retention Strategies:</w:t>
      </w:r>
      <w:r>
        <w:t xml:space="preserve"> </w:t>
      </w:r>
      <w:r>
        <w:t xml:space="preserve">Implement accelerated recruitment drives specifically for Kampala districts, coupled with modest, city-specific housing allowances or transport subsidies to counter the high cost of living. Create mentorship programs linking experienced teachers with new recruits in urban settings.</w:t>
      </w:r>
    </w:p>
    <w:p>
      <w:pPr>
        <w:numPr>
          <w:ilvl w:val="0"/>
          <w:numId w:val="1002"/>
        </w:numPr>
        <w:pStyle w:val="Compact"/>
      </w:pPr>
      <w:r>
        <w:rPr>
          <w:bCs/>
          <w:b/>
        </w:rPr>
        <w:t xml:space="preserve">Contextualized Professional Development:</w:t>
      </w:r>
      <w:r>
        <w:t xml:space="preserve"> </w:t>
      </w:r>
      <w:r>
        <w:t xml:space="preserve">Develop and fund short, intensive in-service training modules co-created with Kampala school headteachers and teachers. Focus areas must include classroom management for large urban classes, trauma-informed teaching (addressing challenges faced by children in informal settlements), and practical integration of low-cost digital resources.</w:t>
      </w:r>
    </w:p>
    <w:p>
      <w:pPr>
        <w:numPr>
          <w:ilvl w:val="0"/>
          <w:numId w:val="1002"/>
        </w:numPr>
        <w:pStyle w:val="Compact"/>
      </w:pPr>
      <w:r>
        <w:rPr>
          <w:bCs/>
          <w:b/>
        </w:rPr>
        <w:t xml:space="preserve">Infrastructure &amp; Resource Allocation:</w:t>
      </w:r>
      <w:r>
        <w:t xml:space="preserve"> </w:t>
      </w:r>
      <w:r>
        <w:t xml:space="preserve">Prioritize urgent infrastructure upgrades (classrooms, sanitation) and consistent provision of basic teaching-learning materials specifically for Kampala's primary schools through the Kampala Capital City Authority (KCCA) education partnership with the Ministry.</w:t>
      </w:r>
    </w:p>
    <w:p>
      <w:pPr>
        <w:numPr>
          <w:ilvl w:val="0"/>
          <w:numId w:val="1002"/>
        </w:numPr>
        <w:pStyle w:val="Compact"/>
      </w:pPr>
      <w:r>
        <w:rPr>
          <w:bCs/>
          <w:b/>
        </w:rPr>
        <w:t xml:space="preserve">Strengthening School Leadership:</w:t>
      </w:r>
      <w:r>
        <w:t xml:space="preserve"> </w:t>
      </w:r>
      <w:r>
        <w:t xml:space="preserve">Invest in training school heads on effective resource management within constrained urban environments and fostering supportive teacher working cultures, directly impacting teacher retention.</w:t>
      </w:r>
    </w:p>
    <w:bookmarkEnd w:id="23"/>
    <w:bookmarkStart w:id="24" w:name="X67c63a8c048617a44b65be7104811d6e14aa61b"/>
    <w:p>
      <w:pPr>
        <w:pStyle w:val="Heading2"/>
      </w:pPr>
      <w:r>
        <w:t xml:space="preserve">5. Conclusion: A Call for Urban-Specific Educational Investment</w:t>
      </w:r>
    </w:p>
    <w:p>
      <w:pPr>
        <w:pStyle w:val="FirstParagraph"/>
      </w:pPr>
      <w:r>
        <w:t xml:space="preserve">This</w:t>
      </w:r>
      <w:r>
        <w:t xml:space="preserve"> </w:t>
      </w:r>
      <w:r>
        <w:rPr>
          <w:iCs/>
          <w:i/>
        </w:rPr>
        <w:t xml:space="preserve">Dissertation</w:t>
      </w:r>
      <w:r>
        <w:t xml:space="preserve"> </w:t>
      </w:r>
      <w:r>
        <w:t xml:space="preserve">conclusively demonstrates that the challenges faced by the</w:t>
      </w:r>
      <w:r>
        <w:t xml:space="preserve"> </w:t>
      </w:r>
      <w:r>
        <w:rPr>
          <w:iCs/>
          <w:i/>
        </w:rPr>
        <w:t xml:space="preserve">Teacher Primary</w:t>
      </w:r>
      <w:r>
        <w:t xml:space="preserve"> </w:t>
      </w:r>
      <w:r>
        <w:t xml:space="preserve">in Uganda Kampala are not merely operational but systemic, requiring a dedicated urban education strategy beyond standard national policies. Ignoring these specific pressures within Kampala's context will perpetuate educational inequity and undermine Uganda's broader human capital development goals. The findings necessitate a paradigm shift: investing in the</w:t>
      </w:r>
      <w:r>
        <w:t xml:space="preserve"> </w:t>
      </w:r>
      <w:r>
        <w:rPr>
          <w:iCs/>
          <w:i/>
        </w:rPr>
        <w:t xml:space="preserve">Teacher Primary</w:t>
      </w:r>
      <w:r>
        <w:t xml:space="preserve"> </w:t>
      </w:r>
      <w:r>
        <w:t xml:space="preserve">is not an expense but the most critical investment in Kampala's future workforce and national progress. Sustained commitment from the Ministry of Education, KCCA, local communities, and NGOs is imperative to transform Kampala's primary education landscape. The well-being and professional capacity of every</w:t>
      </w:r>
      <w:r>
        <w:t xml:space="preserve"> </w:t>
      </w:r>
      <w:r>
        <w:rPr>
          <w:iCs/>
          <w:i/>
        </w:rPr>
        <w:t xml:space="preserve">Teacher Primary</w:t>
      </w:r>
      <w:r>
        <w:t xml:space="preserve"> </w:t>
      </w:r>
      <w:r>
        <w:t xml:space="preserve">working in Kampala are fundamental pillars for building a more educated, equitable Uganda.</w:t>
      </w:r>
    </w:p>
    <w:p>
      <w:pPr>
        <w:pStyle w:val="BodyText"/>
      </w:pPr>
      <w:r>
        <w:rPr>
          <w:bCs/>
          <w:b/>
        </w:rPr>
        <w:t xml:space="preserve">Keywords:</w:t>
      </w:r>
      <w:r>
        <w:t xml:space="preserve"> </w:t>
      </w:r>
      <w:r>
        <w:t xml:space="preserve">Primary Teacher; Uganda Kampala; Education Policy; Teacher Professional Development; Urban Education Challenges; Universal Primary Education (UPE); Kampala Capital City Authority (KCCA);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Kampala, Uganda</dc:title>
  <dc:creator/>
  <dc:language>en</dc:language>
  <cp:keywords/>
  <dcterms:created xsi:type="dcterms:W3CDTF">2026-05-01T01:40:19Z</dcterms:created>
  <dcterms:modified xsi:type="dcterms:W3CDTF">2026-05-01T01:40:19Z</dcterms:modified>
</cp:coreProperties>
</file>

<file path=docProps/custom.xml><?xml version="1.0" encoding="utf-8"?>
<Properties xmlns="http://schemas.openxmlformats.org/officeDocument/2006/custom-properties" xmlns:vt="http://schemas.openxmlformats.org/officeDocument/2006/docPropsVTypes"/>
</file>