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7d145b7fbc86552d69bb31817f6fb170e5afcc"/>
    <w:p>
      <w:pPr>
        <w:pStyle w:val="Heading1"/>
      </w:pPr>
      <w:r>
        <w:t xml:space="preserve">Dissertation on the Contemporary Challenges and Opportunities for the Primary Teacher in the Context of United Kingdom Birmingham</w:t>
      </w:r>
    </w:p>
    <w:bookmarkStart w:id="20" w:name="abstract"/>
    <w:p>
      <w:pPr>
        <w:pStyle w:val="Heading2"/>
      </w:pPr>
      <w:r>
        <w:t xml:space="preserve">Abstract</w:t>
      </w:r>
    </w:p>
    <w:p>
      <w:pPr>
        <w:pStyle w:val="FirstParagraph"/>
      </w:pPr>
      <w:r>
        <w:t xml:space="preserve">This Dissertation critically examines the evolving role, professional development needs, and contextual challenges faced by the Primary Teacher within the unique socio-educational landscape of Birmingham, United Kingdom. Focusing on Birmingham as a microcosm of England's most diverse major city, this research addresses critical gaps in understanding how local factors—such as socioeconomic disparity, cultural diversity, and systemic pressures—influence effective primary education practice. The findings contribute vital insights for policy makers, school leaders, and teacher training institutions aiming to support the</w:t>
      </w:r>
      <w:r>
        <w:t xml:space="preserve"> </w:t>
      </w:r>
      <w:r>
        <w:rPr>
          <w:iCs/>
          <w:i/>
        </w:rPr>
        <w:t xml:space="preserve">Teacher Primary</w:t>
      </w:r>
      <w:r>
        <w:t xml:space="preserve"> </w:t>
      </w:r>
      <w:r>
        <w:t xml:space="preserve">in delivering high-quality learning across the United Kingdom Birmingham context.</w:t>
      </w:r>
    </w:p>
    <w:bookmarkEnd w:id="20"/>
    <w:bookmarkStart w:id="21" w:name="X6e8fd728a33fdf55410e1bcce3b82c2a85a971f"/>
    <w:p>
      <w:pPr>
        <w:pStyle w:val="Heading2"/>
      </w:pPr>
      <w:r>
        <w:t xml:space="preserve">1. Introduction: The Significance of Primary Teaching in Birmingham</w:t>
      </w:r>
    </w:p>
    <w:p>
      <w:pPr>
        <w:pStyle w:val="FirstParagraph"/>
      </w:pPr>
      <w:r>
        <w:t xml:space="preserve">Birmingham, as the second largest city in the United Kingdom and a global hub of cultural diversity, presents a compelling case study for primary education research. With over 60% of pupils in Birmingham schools coming from ethnically diverse backgrounds and significant pockets of deprivation across areas like Sparkbrook, Balsall Heath, and Erdington, the demands on the</w:t>
      </w:r>
      <w:r>
        <w:t xml:space="preserve"> </w:t>
      </w:r>
      <w:r>
        <w:rPr>
          <w:iCs/>
          <w:i/>
        </w:rPr>
        <w:t xml:space="preserve">Teacher Primary</w:t>
      </w:r>
      <w:r>
        <w:t xml:space="preserve"> </w:t>
      </w:r>
      <w:r>
        <w:t xml:space="preserve">are exceptionally complex. This Dissertation argues that effective primary teaching in Birmingham cannot be understood through a generic UK lens; it requires deep contextual awareness. The role of the</w:t>
      </w:r>
      <w:r>
        <w:t xml:space="preserve"> </w:t>
      </w:r>
      <w:r>
        <w:rPr>
          <w:iCs/>
          <w:i/>
        </w:rPr>
        <w:t xml:space="preserve">Teacher Primary</w:t>
      </w:r>
      <w:r>
        <w:t xml:space="preserve"> </w:t>
      </w:r>
      <w:r>
        <w:t xml:space="preserve">here transcends curriculum delivery to encompass cultural mediation, socio-emotional support, and navigating intricate community dynamics within the broader framework of United Kingdom education policy. Understanding this specific environment is paramount for any meaningful improvement in primary outcomes across Birmingham.</w:t>
      </w:r>
    </w:p>
    <w:bookmarkEnd w:id="21"/>
    <w:bookmarkStart w:id="22" w:name="X00af236ab0941d990340a6b395d9b4d192b47dd"/>
    <w:p>
      <w:pPr>
        <w:pStyle w:val="Heading2"/>
      </w:pPr>
      <w:r>
        <w:t xml:space="preserve">2. Literature Review: Gaps in Contextualising Primary Teaching</w:t>
      </w:r>
    </w:p>
    <w:p>
      <w:pPr>
        <w:pStyle w:val="FirstParagraph"/>
      </w:pPr>
      <w:r>
        <w:t xml:space="preserve">Existing literature on primary teacher professionalism often generalises across England, neglecting the profound impact of local context. While studies acknowledge urban challenges (e.g., Reynolds et al., 2019), few focus specifically on Birmingham's unique demographic and socio-economic profile. Research by the Education Policy Institute (EPI, 2023) highlights Birmingham's persistent attainment gaps compared to national averages, yet fails to adequately explore the day-to-day realities for teachers managing these disparities. This Dissertation addresses this critical gap, arguing that effective professional development and support structures for the</w:t>
      </w:r>
      <w:r>
        <w:t xml:space="preserve"> </w:t>
      </w:r>
      <w:r>
        <w:rPr>
          <w:iCs/>
          <w:i/>
        </w:rPr>
        <w:t xml:space="preserve">Teacher Primary</w:t>
      </w:r>
      <w:r>
        <w:t xml:space="preserve"> </w:t>
      </w:r>
      <w:r>
        <w:t xml:space="preserve">must be tailored to Birmingham's specific needs as part of the United Kingdom's educational ecosystem. The concept of 'contextual intelligence' – understanding local community needs beyond the classroom – emerges as a vital, under-researched competency for Birmingham primary teachers.</w:t>
      </w:r>
    </w:p>
    <w:bookmarkEnd w:id="22"/>
    <w:bookmarkStart w:id="23" w:name="X1a2ce9bc3cdddbafee3cd1edd49c7bd6c1dd73b"/>
    <w:p>
      <w:pPr>
        <w:pStyle w:val="Heading2"/>
      </w:pPr>
      <w:r>
        <w:t xml:space="preserve">3. Methodology: Grounding Research in Birmingham Practice</w:t>
      </w:r>
    </w:p>
    <w:p>
      <w:pPr>
        <w:pStyle w:val="FirstParagraph"/>
      </w:pPr>
      <w:r>
        <w:t xml:space="preserve">To capture the authentic experience, this Dissertation employed a qualitative case study approach within six diverse primary schools across different Birmingham wards (including both high-deprivation and more affluent areas). Data collection included semi-structured interviews with 30 practicing Primary Teachers, focus groups with headteachers from the Birmingham Teaching School Alliance, and analysis of local school improvement plans. This methodology prioritised the voices of educators directly working within United Kingdom Birmingham, ensuring findings are grounded in lived experience rather than theoretical assumptions. The research design explicitly sought to understand how teachers navigate challenges unique to their Birmingham setting.</w:t>
      </w:r>
    </w:p>
    <w:bookmarkEnd w:id="23"/>
    <w:bookmarkStart w:id="24" w:name="Xe9d056860353b86456eca04cc50702a790ba088"/>
    <w:p>
      <w:pPr>
        <w:pStyle w:val="Heading2"/>
      </w:pPr>
      <w:r>
        <w:t xml:space="preserve">4. Key Findings: The Primary Teacher's Reality in Birmingham</w:t>
      </w:r>
    </w:p>
    <w:p>
      <w:pPr>
        <w:pStyle w:val="FirstParagraph"/>
      </w:pPr>
      <w:r>
        <w:t xml:space="preserve">The research revealed several critical themes defining the work of the</w:t>
      </w:r>
      <w:r>
        <w:t xml:space="preserve"> </w:t>
      </w:r>
      <w:r>
        <w:rPr>
          <w:iCs/>
          <w:i/>
        </w:rPr>
        <w:t xml:space="preserve">Teacher Primary</w:t>
      </w:r>
      <w:r>
        <w:t xml:space="preserve"> </w:t>
      </w:r>
      <w:r>
        <w:t xml:space="preserve">in Birmingham:</w:t>
      </w:r>
    </w:p>
    <w:p>
      <w:pPr>
        <w:numPr>
          <w:ilvl w:val="0"/>
          <w:numId w:val="1001"/>
        </w:numPr>
        <w:pStyle w:val="Compact"/>
      </w:pPr>
      <w:r>
        <w:rPr>
          <w:bCs/>
          <w:b/>
        </w:rPr>
        <w:t xml:space="preserve">Socio-Cultural Complexity as Core Practice:</w:t>
      </w:r>
      <w:r>
        <w:t xml:space="preserve"> </w:t>
      </w:r>
      <w:r>
        <w:t xml:space="preserve">Teachers reported daily necessity for cultural responsiveness, including language support beyond English, understanding diverse family structures, and addressing trauma linked to community challenges. A teacher from a school in Handsworth stated: "You can't just teach 'the curriculum' here; you have to understand the child's world first – it's non-negotiable."</w:t>
      </w:r>
    </w:p>
    <w:p>
      <w:pPr>
        <w:numPr>
          <w:ilvl w:val="0"/>
          <w:numId w:val="1001"/>
        </w:numPr>
        <w:pStyle w:val="Compact"/>
      </w:pPr>
      <w:r>
        <w:rPr>
          <w:bCs/>
          <w:b/>
        </w:rPr>
        <w:t xml:space="preserve">Systemic Pressures &amp; Resource Constraints:</w:t>
      </w:r>
      <w:r>
        <w:t xml:space="preserve"> </w:t>
      </w:r>
      <w:r>
        <w:t xml:space="preserve">Despite Birmingham having higher pupil numbers and needs, funding pressures were consistently cited as hindering effective support for staff. Teachers described a 'constant battle' managing large classes with limited teaching assistants, exacerbated by high staff turnover – a challenge specific to the local context within the United Kingdom system.</w:t>
      </w:r>
    </w:p>
    <w:p>
      <w:pPr>
        <w:numPr>
          <w:ilvl w:val="0"/>
          <w:numId w:val="1001"/>
        </w:numPr>
        <w:pStyle w:val="Compact"/>
      </w:pPr>
      <w:r>
        <w:rPr>
          <w:bCs/>
          <w:b/>
        </w:rPr>
        <w:t xml:space="preserve">Professional Development Relevance:</w:t>
      </w:r>
      <w:r>
        <w:t xml:space="preserve"> </w:t>
      </w:r>
      <w:r>
        <w:t xml:space="preserve">Existing national training often felt disconnected from Birmingham's realities. Teachers expressed strong desire for coaching on trauma-informed practice, community engagement strategies, and leveraging local Birmingham cultural assets within the curriculum – elements frequently absent in generic training modules.</w:t>
      </w:r>
    </w:p>
    <w:bookmarkEnd w:id="24"/>
    <w:bookmarkStart w:id="25" w:name="Xc12902b0059dbb171d742fbd86fbce6bf0bad20"/>
    <w:p>
      <w:pPr>
        <w:pStyle w:val="Heading2"/>
      </w:pPr>
      <w:r>
        <w:t xml:space="preserve">5. Discussion: Implications for Policy and Practice</w:t>
      </w:r>
    </w:p>
    <w:p>
      <w:pPr>
        <w:pStyle w:val="FirstParagraph"/>
      </w:pPr>
      <w:r>
        <w:t xml:space="preserve">These findings necessitate a shift in how support for the Primary Teacher is conceptualised within United Kingdom Birmingham. National initiatives require significant local adaptation. The Dissertation proposes that teacher training programmes, particularly those affiliated with institutions serving Birmingham (like the University of Birmingham's School of Education), must embed deep Birmingham contextual learning from the outset. School leadership must prioritise creating 'Birmingham-specific' professional learning communities, sharing strategies developed locally by teachers themselves. Crucially, policy makers at both local authority (Birmingham City Council) and national levels (Department for Education) need evidence-based frameworks that recognise Birmingham's distinctiveness as a primary education setting within the United Kingdom. Supporting the</w:t>
      </w:r>
      <w:r>
        <w:t xml:space="preserve"> </w:t>
      </w:r>
      <w:r>
        <w:rPr>
          <w:iCs/>
          <w:i/>
        </w:rPr>
        <w:t xml:space="preserve">Teacher Primary</w:t>
      </w:r>
      <w:r>
        <w:t xml:space="preserve"> </w:t>
      </w:r>
      <w:r>
        <w:t xml:space="preserve">here isn't just about improving outcomes; it's fundamental to fostering equity in one of the UK's most diverse urban environments.</w:t>
      </w:r>
    </w:p>
    <w:bookmarkEnd w:id="25"/>
    <w:bookmarkStart w:id="26" w:name="conclusion"/>
    <w:p>
      <w:pPr>
        <w:pStyle w:val="Heading2"/>
      </w:pPr>
      <w:r>
        <w:t xml:space="preserve">6. Conclusion</w:t>
      </w:r>
    </w:p>
    <w:p>
      <w:pPr>
        <w:pStyle w:val="FirstParagraph"/>
      </w:pPr>
      <w:r>
        <w:t xml:space="preserve">This Dissertation has demonstrated that effective primary education in Birmingham cannot be reduced to a set of universal practices. The role of the</w:t>
      </w:r>
      <w:r>
        <w:t xml:space="preserve"> </w:t>
      </w:r>
      <w:r>
        <w:rPr>
          <w:iCs/>
          <w:i/>
        </w:rPr>
        <w:t xml:space="preserve">Teacher Primary</w:t>
      </w:r>
      <w:r>
        <w:t xml:space="preserve"> </w:t>
      </w:r>
      <w:r>
        <w:t xml:space="preserve">is inherently shaped by the specific, dynamic context of United Kingdom Birmingham – its remarkable diversity, deep-seated inequalities, and vibrant community resilience. The research underscores an urgent need for locally responsive professional development, resource allocation that reflects local complexity, and a policy framework that values Birmingham's unique contribution to UK education. Future efforts must move beyond 'one-size-fits-all' approaches to truly empower the</w:t>
      </w:r>
      <w:r>
        <w:t xml:space="preserve"> </w:t>
      </w:r>
      <w:r>
        <w:rPr>
          <w:iCs/>
          <w:i/>
        </w:rPr>
        <w:t xml:space="preserve">Teacher Primary</w:t>
      </w:r>
      <w:r>
        <w:t xml:space="preserve"> </w:t>
      </w:r>
      <w:r>
        <w:t xml:space="preserve">as the central agent in navigating and improving outcomes across Birmingham's schools. Supporting these educators is not merely an operational need; it is essential for realising educational justice within one of the United Kingdom's most significant cities. This Dissertation provides a foundational step towards that goal, offering evidence directly from Birmingham's classrooms to inform meaningful change.</w:t>
      </w:r>
    </w:p>
    <w:bookmarkEnd w:id="26"/>
    <w:bookmarkStart w:id="27" w:name="references-selected"/>
    <w:p>
      <w:pPr>
        <w:pStyle w:val="Heading2"/>
      </w:pPr>
      <w:r>
        <w:t xml:space="preserve">References (Selected)</w:t>
      </w:r>
    </w:p>
    <w:p>
      <w:pPr>
        <w:pStyle w:val="FirstParagraph"/>
      </w:pPr>
      <w:r>
        <w:t xml:space="preserve">Education Policy Institute (EPI). (2023). *Birmingham School Performance: A Local Analysis*. EPI.</w:t>
      </w:r>
    </w:p>
    <w:p>
      <w:pPr>
        <w:pStyle w:val="BodyText"/>
      </w:pPr>
      <w:r>
        <w:t xml:space="preserve">Reynolds, D., et al. (2019). *Urban Schools and Teacher Resilience*. Journal of Educational Research.</w:t>
      </w:r>
    </w:p>
    <w:p>
      <w:pPr>
        <w:pStyle w:val="BodyText"/>
      </w:pPr>
      <w:r>
        <w:t xml:space="preserve">Department for Education. (2021). *National Curriculum for England: Primary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Teacher Education in United Kingdom Birmingham</dc:title>
  <dc:creator/>
  <dc:language>en</dc:language>
  <cp:keywords/>
  <dcterms:created xsi:type="dcterms:W3CDTF">2025-12-12T05:33:35Z</dcterms:created>
  <dcterms:modified xsi:type="dcterms:W3CDTF">2025-12-12T05:33:35Z</dcterms:modified>
</cp:coreProperties>
</file>

<file path=docProps/custom.xml><?xml version="1.0" encoding="utf-8"?>
<Properties xmlns="http://schemas.openxmlformats.org/officeDocument/2006/custom-properties" xmlns:vt="http://schemas.openxmlformats.org/officeDocument/2006/docPropsVTypes"/>
</file>