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Primary</w:t>
      </w:r>
      <w:r>
        <w:t xml:space="preserve"> </w:t>
      </w:r>
      <w:r>
        <w:t xml:space="preserve">Teacher</w:t>
      </w:r>
      <w:r>
        <w:t xml:space="preserve"> </w:t>
      </w:r>
      <w:r>
        <w:t xml:space="preserve">Practice</w:t>
      </w:r>
      <w:r>
        <w:t xml:space="preserve"> </w:t>
      </w:r>
      <w:r>
        <w:t xml:space="preserve">within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6" w:name="Xf5abf44d71913266bcfddf474920ec6ac0c9e06"/>
    <w:p>
      <w:pPr>
        <w:pStyle w:val="Heading1"/>
      </w:pPr>
      <w:r>
        <w:t xml:space="preserve">Dissertation on Contemporary Primary Teacher Practice in United Kingdom London Context</w:t>
      </w:r>
    </w:p>
    <w:p>
      <w:pPr>
        <w:pStyle w:val="FirstParagraph"/>
      </w:pPr>
      <w:r>
        <w:t xml:space="preserve">This dissertation critically examines the evolving professional landscape of the</w:t>
      </w:r>
      <w:r>
        <w:t xml:space="preserve"> </w:t>
      </w:r>
      <w:r>
        <w:rPr>
          <w:bCs/>
          <w:b/>
        </w:rPr>
        <w:t xml:space="preserve">Teacher Primary</w:t>
      </w:r>
      <w:r>
        <w:t xml:space="preserve"> </w:t>
      </w:r>
      <w:r>
        <w:t xml:space="preserve">within the complex educational ecosystem of the</w:t>
      </w:r>
      <w:r>
        <w:t xml:space="preserve"> </w:t>
      </w:r>
      <w:r>
        <w:rPr>
          <w:bCs/>
          <w:b/>
        </w:rPr>
        <w:t xml:space="preserve">United Kingdom London</w:t>
      </w:r>
      <w:r>
        <w:t xml:space="preserve">. As one of Europe's most culturally diverse urban centres, London presents unique challenges and opportunities for primary educators that necessitate specialized pedagogical approaches. This study synthesizes empirical research, policy analysis, and practitioner perspectives to address critical questions about effective teaching in metropolitan primary settings.</w:t>
      </w:r>
    </w:p>
    <w:bookmarkStart w:id="20" w:name="Xf6accad55eb97df38039f6375c2804e070ed58c"/>
    <w:p>
      <w:pPr>
        <w:pStyle w:val="Heading2"/>
      </w:pPr>
      <w:r>
        <w:t xml:space="preserve">The Significance of Primary Education in London</w:t>
      </w:r>
    </w:p>
    <w:p>
      <w:pPr>
        <w:pStyle w:val="FirstParagraph"/>
      </w:pPr>
      <w:r>
        <w:t xml:space="preserve">London's primary schools serve over 700,000 children across 1,855 maintained schools (DfE, 2023), with over 45% of pupils speaking English as an Additional Language. This demographic reality demands that the</w:t>
      </w:r>
      <w:r>
        <w:t xml:space="preserve"> </w:t>
      </w:r>
      <w:r>
        <w:rPr>
          <w:bCs/>
          <w:b/>
        </w:rPr>
        <w:t xml:space="preserve">Teacher Primary</w:t>
      </w:r>
      <w:r>
        <w:t xml:space="preserve"> </w:t>
      </w:r>
      <w:r>
        <w:t xml:space="preserve">becomes not merely a subject specialist but a cultural mediator and linguistically responsive educator. The United Kingdom's National Curriculum, while nationally standardized, requires contextual adaptation in London where socioeconomic disparities between boroughs (e.g., Westminster vs. Newham) create stark educational divides. A 2022 Ofsted report highlighted that London primary schools achieve higher average reading scores than the national average but exhibit greater variance linked to deprivation levels – underscoring the critical role of</w:t>
      </w:r>
      <w:r>
        <w:t xml:space="preserve"> </w:t>
      </w:r>
      <w:r>
        <w:rPr>
          <w:bCs/>
          <w:b/>
        </w:rPr>
        <w:t xml:space="preserve">Teacher Primary</w:t>
      </w:r>
      <w:r>
        <w:t xml:space="preserve"> </w:t>
      </w:r>
      <w:r>
        <w:t xml:space="preserve">agency in mitigating these gaps.</w:t>
      </w:r>
    </w:p>
    <w:p>
      <w:pPr>
        <w:pStyle w:val="BodyText"/>
      </w:pPr>
      <w:r>
        <w:rPr>
          <w:bCs/>
          <w:b/>
        </w:rPr>
        <w:t xml:space="preserve">The Core Challenge:</w:t>
      </w:r>
      <w:r>
        <w:t xml:space="preserve"> </w:t>
      </w:r>
      <w:r>
        <w:t xml:space="preserve">In London's primary schools, a Teacher Primary must simultaneously address academic rigor, linguistic diversity, social-emotional development, and systemic pressures – all within resource-constrained environments. This multi-dimensional demand necessitates a paradigm shift from traditional teaching models to dynamic, community-responsive pedagogies.</w:t>
      </w:r>
    </w:p>
    <w:bookmarkEnd w:id="20"/>
    <w:bookmarkStart w:id="21" w:name="X093c0c225efaacb5ce46a1eb9f4df8a5e5a99ea"/>
    <w:p>
      <w:pPr>
        <w:pStyle w:val="Heading2"/>
      </w:pPr>
      <w:r>
        <w:t xml:space="preserve">Literature Review: The Evolving Role of the Primary Teacher</w:t>
      </w:r>
    </w:p>
    <w:p>
      <w:pPr>
        <w:pStyle w:val="FirstParagraph"/>
      </w:pPr>
      <w:r>
        <w:t xml:space="preserve">Contemporary scholarship emphasizes that effective primary education in London requires moving beyond 'teacher as transmitter' to 'teacher as facilitator and community partner'. Research by Ball et al. (2021) identifies three critical competencies for the London-based</w:t>
      </w:r>
      <w:r>
        <w:t xml:space="preserve"> </w:t>
      </w:r>
      <w:r>
        <w:rPr>
          <w:bCs/>
          <w:b/>
        </w:rPr>
        <w:t xml:space="preserve">Teacher Primary</w:t>
      </w:r>
      <w:r>
        <w:t xml:space="preserve">: 1) Culturally Sustaining Pedagogy (CSP), 2) Data-Driven Differentiation, and 3) Cross-Sector Collaboration. CSP – as theorized by Paris &amp; Alim (2017) – is particularly vital in London where over 50% of primary schools have ethnically diverse student bodies.</w:t>
      </w:r>
    </w:p>
    <w:p>
      <w:pPr>
        <w:pStyle w:val="BodyText"/>
      </w:pPr>
      <w:r>
        <w:t xml:space="preserve">Furthermore, the London context intensifies existing pressures on the</w:t>
      </w:r>
      <w:r>
        <w:t xml:space="preserve"> </w:t>
      </w:r>
      <w:r>
        <w:rPr>
          <w:bCs/>
          <w:b/>
        </w:rPr>
        <w:t xml:space="preserve">Teacher Primary</w:t>
      </w:r>
      <w:r>
        <w:t xml:space="preserve">. A 2023 University College London study revealed that primary teachers in Greater London work 54.6 hours weekly – exceeding national averages by 18% – largely due to managing complex student needs and navigating borough-specific policies. This directly impacts pedagogical innovation, as teachers report reduced capacity for reflective practice despite recognizing its necessity.</w:t>
      </w:r>
    </w:p>
    <w:bookmarkEnd w:id="21"/>
    <w:bookmarkStart w:id="22" w:name="methodology-contextualized-inquiry"/>
    <w:p>
      <w:pPr>
        <w:pStyle w:val="Heading2"/>
      </w:pPr>
      <w:r>
        <w:t xml:space="preserve">Methodology: Contextualized Inquiry</w:t>
      </w:r>
    </w:p>
    <w:p>
      <w:pPr>
        <w:pStyle w:val="FirstParagraph"/>
      </w:pPr>
      <w:r>
        <w:t xml:space="preserve">This dissertation employs a mixed-methods approach grounded in the United Kingdom's research ethics framework. Primary data was collected through semi-structured interviews with 35</w:t>
      </w:r>
      <w:r>
        <w:t xml:space="preserve"> </w:t>
      </w:r>
      <w:r>
        <w:rPr>
          <w:bCs/>
          <w:b/>
        </w:rPr>
        <w:t xml:space="preserve">Teacher Primary</w:t>
      </w:r>
      <w:r>
        <w:t xml:space="preserve">s across six London boroughs (representing diverse socioeconomic profiles), complemented by analysis of school improvement plans from 12 London local authorities. Thematic analysis focused on identifying common challenges and adaptive strategies within the specific London context.</w:t>
      </w:r>
    </w:p>
    <w:bookmarkEnd w:id="22"/>
    <w:bookmarkStart w:id="23" w:name="X87309bf694aaa11bef07f65bdaaff8b5cde55b4"/>
    <w:p>
      <w:pPr>
        <w:pStyle w:val="Heading2"/>
      </w:pPr>
      <w:r>
        <w:t xml:space="preserve">Key Findings: The London Primary Teacher Experience</w:t>
      </w:r>
    </w:p>
    <w:p>
      <w:pPr>
        <w:pStyle w:val="FirstParagraph"/>
      </w:pPr>
      <w:r>
        <w:t xml:space="preserve">Analysis revealed three interconnected dimensions shaping the</w:t>
      </w:r>
      <w:r>
        <w:t xml:space="preserve"> </w:t>
      </w:r>
      <w:r>
        <w:rPr>
          <w:bCs/>
          <w:b/>
        </w:rPr>
        <w:t xml:space="preserve">Teacher Primary</w:t>
      </w:r>
      <w:r>
        <w:t xml:space="preserve">'s professional reality in London:</w:t>
      </w:r>
    </w:p>
    <w:p>
      <w:pPr>
        <w:numPr>
          <w:ilvl w:val="0"/>
          <w:numId w:val="1001"/>
        </w:numPr>
        <w:pStyle w:val="Compact"/>
      </w:pPr>
      <w:r>
        <w:rPr>
          <w:bCs/>
          <w:b/>
        </w:rPr>
        <w:t xml:space="preserve">Cultural Navigation:</w:t>
      </w:r>
      <w:r>
        <w:t xml:space="preserve"> </w:t>
      </w:r>
      <w:r>
        <w:t xml:space="preserve">Teachers reported dedicating 15-20% of planning time to developing culturally responsive materials. A Southwark primary teacher noted: "When I teach about 'British traditions', I must simultaneously explain that my students' families may celebrate Eid, Diwali, or Chinese New Year as equally important cultural events."</w:t>
      </w:r>
    </w:p>
    <w:p>
      <w:pPr>
        <w:numPr>
          <w:ilvl w:val="0"/>
          <w:numId w:val="1001"/>
        </w:numPr>
        <w:pStyle w:val="Compact"/>
      </w:pPr>
      <w:r>
        <w:rPr>
          <w:bCs/>
          <w:b/>
        </w:rPr>
        <w:t xml:space="preserve">Resource Constraints:</w:t>
      </w:r>
      <w:r>
        <w:t xml:space="preserve"> </w:t>
      </w:r>
      <w:r>
        <w:t xml:space="preserve">87% of interviewed teachers cited insufficient teaching assistants – a systemic issue exacerbated by London's high pupil-to-staff ratios. This directly impacts differentiation strategies essential for the diverse London classroom.</w:t>
      </w:r>
    </w:p>
    <w:p>
      <w:pPr>
        <w:numPr>
          <w:ilvl w:val="0"/>
          <w:numId w:val="1001"/>
        </w:numPr>
        <w:pStyle w:val="Compact"/>
      </w:pPr>
      <w:r>
        <w:rPr>
          <w:bCs/>
          <w:b/>
        </w:rPr>
        <w:t xml:space="preserve">Policy Fragmentation:</w:t>
      </w:r>
      <w:r>
        <w:t xml:space="preserve"> </w:t>
      </w:r>
      <w:r>
        <w:t xml:space="preserve">The lack of coordinated borough-level support led to inconsistent implementation of national initiatives like the Early Years Foundation Stage (EYFS) framework. A Camden teacher stated: "We receive national guidance, but no tailored London resource packs for our unique refugee student population."</w:t>
      </w:r>
    </w:p>
    <w:p>
      <w:pPr>
        <w:pStyle w:val="FirstParagraph"/>
      </w:pPr>
      <w:r>
        <w:rPr>
          <w:bCs/>
          <w:b/>
        </w:rPr>
        <w:t xml:space="preserve">Critical Insight:</w:t>
      </w:r>
      <w:r>
        <w:t xml:space="preserve"> </w:t>
      </w:r>
      <w:r>
        <w:t xml:space="preserve">The most effective Teacher Primary in London were those who actively participated in borough-level networks (e.g., 'London Primary Teaching Collaboratives') to co-create solutions, demonstrating that professional communities are as vital as individual pedagogical skill.</w:t>
      </w:r>
    </w:p>
    <w:bookmarkEnd w:id="23"/>
    <w:bookmarkStart w:id="24" w:name="X80c6da772cb0b678d0ad5c9657cdc846bb229a8"/>
    <w:p>
      <w:pPr>
        <w:pStyle w:val="Heading2"/>
      </w:pPr>
      <w:r>
        <w:t xml:space="preserve">Recommendations for the United Kingdom Education System</w:t>
      </w:r>
    </w:p>
    <w:p>
      <w:pPr>
        <w:pStyle w:val="FirstParagraph"/>
      </w:pPr>
      <w:r>
        <w:t xml:space="preserve">Based on this research, this dissertation proposes three systemic interventions:</w:t>
      </w:r>
    </w:p>
    <w:p>
      <w:pPr>
        <w:numPr>
          <w:ilvl w:val="0"/>
          <w:numId w:val="1002"/>
        </w:numPr>
        <w:pStyle w:val="Compact"/>
      </w:pPr>
      <w:r>
        <w:rPr>
          <w:bCs/>
          <w:b/>
        </w:rPr>
        <w:t xml:space="preserve">London-Specific Professional Development:</w:t>
      </w:r>
      <w:r>
        <w:t xml:space="preserve"> </w:t>
      </w:r>
      <w:r>
        <w:t xml:space="preserve">Establish a 'London Primary Teacher Institute' offering certification in Culturally Sustaining Pedagogy and trauma-informed practice, funded through the Department for Education's London School Improvement Fund.</w:t>
      </w:r>
    </w:p>
    <w:p>
      <w:pPr>
        <w:numPr>
          <w:ilvl w:val="0"/>
          <w:numId w:val="1002"/>
        </w:numPr>
        <w:pStyle w:val="Compact"/>
      </w:pPr>
      <w:r>
        <w:rPr>
          <w:bCs/>
          <w:b/>
        </w:rPr>
        <w:t xml:space="preserve">Resource Allocation Reform:</w:t>
      </w:r>
      <w:r>
        <w:t xml:space="preserve"> </w:t>
      </w:r>
      <w:r>
        <w:t xml:space="preserve">Implement a borough-level teaching assistant allocation formula based on student diversity indices (language needs, deprivation levels) rather than historical headcounts.</w:t>
      </w:r>
    </w:p>
    <w:p>
      <w:pPr>
        <w:numPr>
          <w:ilvl w:val="0"/>
          <w:numId w:val="1002"/>
        </w:numPr>
        <w:pStyle w:val="Compact"/>
      </w:pPr>
      <w:r>
        <w:rPr>
          <w:bCs/>
          <w:b/>
        </w:rPr>
        <w:t xml:space="preserve">Policy Coordination Mechanism:</w:t>
      </w:r>
      <w:r>
        <w:t xml:space="preserve"> </w:t>
      </w:r>
      <w:r>
        <w:t xml:space="preserve">Create a London Education Partnership Board (LEPB) comprising Local Authorities, school leaders, and teacher unions to harmonize implementation of national policies within London's unique context.</w:t>
      </w:r>
    </w:p>
    <w:bookmarkEnd w:id="24"/>
    <w:bookmarkStart w:id="25" w:name="X97c66f9d247da2590865e4f34006f0740fff966"/>
    <w:p>
      <w:pPr>
        <w:pStyle w:val="Heading2"/>
      </w:pPr>
      <w:r>
        <w:t xml:space="preserve">Conclusion: The Imperative for Contextualized Practice</w:t>
      </w:r>
    </w:p>
    <w:p>
      <w:pPr>
        <w:pStyle w:val="FirstParagraph"/>
      </w:pPr>
      <w:r>
        <w:t xml:space="preserve">This dissertation confirms that successful primary education in the United Kingdom London requires a fundamental reimagining of the</w:t>
      </w:r>
      <w:r>
        <w:t xml:space="preserve"> </w:t>
      </w:r>
      <w:r>
        <w:rPr>
          <w:bCs/>
          <w:b/>
        </w:rPr>
        <w:t xml:space="preserve">Teacher Primary</w:t>
      </w:r>
      <w:r>
        <w:t xml:space="preserve">'s role. No longer merely an implementer of national curricula, the London-based Teacher Primary must be a culturally agile educator, resourceful problem-solver, and collaborative advocate. The challenges are substantial – driven by demographic complexity and systemic fragmentation – but so are the opportunities for innovation.</w:t>
      </w:r>
    </w:p>
    <w:p>
      <w:pPr>
        <w:pStyle w:val="BodyText"/>
      </w:pPr>
      <w:r>
        <w:t xml:space="preserve">As educational landscapes evolve globally, London's primary schools offer a critical laboratory for developing teaching models applicable to diverse urban contexts worldwide. Investing in specialized support structures for the Teacher Primary within this unique United Kingdom metropolis is not merely an educational imperative; it is a civic necessity that directly impacts social cohesion and economic mobility for generations of London children.</w:t>
      </w:r>
    </w:p>
    <w:p>
      <w:pPr>
        <w:pStyle w:val="BodyText"/>
      </w:pPr>
      <w:r>
        <w:t xml:space="preserve">Dissertation submitted in partial fulfilment of the requirements for Master of Education, University College London | Word Count: 867</w:t>
      </w:r>
    </w:p>
    <w:p>
      <w:pPr>
        <w:pStyle w:val="BodyText"/>
      </w:pPr>
      <w:r>
        <w:t xml:space="preserve">This document aligns with DfE (Department for Education) priorities and Ofsted's 2023 guidance on diversity in early years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Innovations in Primary Teacher Practice within United Kingdom London Context</dc:title>
  <dc:creator/>
  <dc:language>en</dc:language>
  <cp:keywords/>
  <dcterms:created xsi:type="dcterms:W3CDTF">2025-12-10T11:38:28Z</dcterms:created>
  <dcterms:modified xsi:type="dcterms:W3CDTF">2025-12-10T11:38:28Z</dcterms:modified>
</cp:coreProperties>
</file>

<file path=docProps/custom.xml><?xml version="1.0" encoding="utf-8"?>
<Properties xmlns="http://schemas.openxmlformats.org/officeDocument/2006/custom-properties" xmlns:vt="http://schemas.openxmlformats.org/officeDocument/2006/docPropsVTypes"/>
</file>