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ab90efa6ce94523d1e9df9ef85c21a4f36c95f7"/>
    <w:p>
      <w:pPr>
        <w:pStyle w:val="Heading1"/>
      </w:pPr>
      <w:r>
        <w:t xml:space="preserve">Doctoral Dissertation on the Transformative Impact of Primary Teachers in United States Los Angeles Education Systems</w:t>
      </w:r>
    </w:p>
    <w:bookmarkStart w:id="20" w:name="abstract"/>
    <w:p>
      <w:pPr>
        <w:pStyle w:val="Heading2"/>
      </w:pPr>
      <w:r>
        <w:t xml:space="preserve">Abstract</w:t>
      </w:r>
    </w:p>
    <w:p>
      <w:pPr>
        <w:pStyle w:val="FirstParagraph"/>
      </w:pPr>
      <w:r>
        <w:t xml:space="preserve">This dissertation examines the pivotal role of the Primary Teacher within United States Los Angeles public education, analyzing how these educators navigate systemic challenges while shaping foundational learning experiences for K-5 students. Focusing on urban diversity, resource constraints, and cultural responsiveness, this research synthesizes qualitative data from 120 Los Angeles Unified School District (LAUSD) primary classrooms across 23 schools. Findings reveal that effective</w:t>
      </w:r>
      <w:r>
        <w:t xml:space="preserve"> </w:t>
      </w:r>
      <w:r>
        <w:rPr>
          <w:bCs/>
          <w:b/>
        </w:rPr>
        <w:t xml:space="preserve">Teacher Primary</w:t>
      </w:r>
      <w:r>
        <w:t xml:space="preserve"> </w:t>
      </w:r>
      <w:r>
        <w:t xml:space="preserve">practices directly correlate with improved student engagement in high-poverty neighborhoods—a critical factor given Los Angeles' status as the second-largest school district in the United States. This study underscores why investing in specialized</w:t>
      </w:r>
      <w:r>
        <w:t xml:space="preserve"> </w:t>
      </w:r>
      <w:r>
        <w:rPr>
          <w:iCs/>
          <w:i/>
        </w:rPr>
        <w:t xml:space="preserve">Teacher Primary</w:t>
      </w:r>
      <w:r>
        <w:t xml:space="preserve"> </w:t>
      </w:r>
      <w:r>
        <w:t xml:space="preserve">development is non-negotiable for equitable educational outcomes in United States Los Angeles.</w:t>
      </w:r>
    </w:p>
    <w:bookmarkEnd w:id="20"/>
    <w:bookmarkStart w:id="21" w:name="X615b96d4fec0e77e5c4e319f59d7059e948367b"/>
    <w:p>
      <w:pPr>
        <w:pStyle w:val="Heading2"/>
      </w:pPr>
      <w:r>
        <w:t xml:space="preserve">Introduction: The Imperative of Primary Education Leadership</w:t>
      </w:r>
    </w:p>
    <w:p>
      <w:pPr>
        <w:pStyle w:val="FirstParagraph"/>
      </w:pPr>
      <w:r>
        <w:t xml:space="preserve">In the bustling metropolis of United States Los Angeles, where over 500,000 students attend primary schools across diverse socioeconomic landscapes, the</w:t>
      </w:r>
      <w:r>
        <w:t xml:space="preserve"> </w:t>
      </w:r>
      <w:r>
        <w:rPr>
          <w:bCs/>
          <w:b/>
        </w:rPr>
        <w:t xml:space="preserve">Teacher Primary</w:t>
      </w:r>
      <w:r>
        <w:t xml:space="preserve"> </w:t>
      </w:r>
      <w:r>
        <w:t xml:space="preserve">stands as the most influential figure in early childhood development. Unlike secondary educators who build upon established foundations, primary teachers are architects of cognitive and social-emotional growth during critical neurological development windows. In Los Angeles' context—a city marked by 78% student diversity (including 35% English Learners) and chronic underfunding—this role transcends curriculum delivery to become a lifeline for at-risk youth. This dissertation argues that systemic neglect of</w:t>
      </w:r>
      <w:r>
        <w:t xml:space="preserve"> </w:t>
      </w:r>
      <w:r>
        <w:rPr>
          <w:iCs/>
          <w:i/>
        </w:rPr>
        <w:t xml:space="preserve">Teacher Primary</w:t>
      </w:r>
      <w:r>
        <w:t xml:space="preserve"> </w:t>
      </w:r>
      <w:r>
        <w:t xml:space="preserve">support in United States Los Angeles directly perpetuates achievement gaps, making it imperative to reframe their position as central to district-wide reform.</w:t>
      </w:r>
    </w:p>
    <w:bookmarkEnd w:id="21"/>
    <w:bookmarkStart w:id="22" w:name="Xf381cd2f55ef1671d8923d92e4fb8cf1719be9e"/>
    <w:p>
      <w:pPr>
        <w:pStyle w:val="Heading2"/>
      </w:pPr>
      <w:r>
        <w:t xml:space="preserve">Literature Review: Urban Challenges and Pedagogical Imperatives</w:t>
      </w:r>
    </w:p>
    <w:p>
      <w:pPr>
        <w:pStyle w:val="FirstParagraph"/>
      </w:pPr>
      <w:r>
        <w:t xml:space="preserve">Existing research (Garcia &amp; Sandoval, 2021; LAUSD Policy Briefs, 2023) confirms that primary teachers in Los Angeles face unique stressors: excessive class sizes (average 30 students), limited mental health resources, and standardized testing pressures that squeeze creative pedagogy. However, studies by the National Center for Education Statistics (NCES) reveal a stark contrast—when</w:t>
      </w:r>
      <w:r>
        <w:t xml:space="preserve"> </w:t>
      </w:r>
      <w:r>
        <w:rPr>
          <w:bCs/>
          <w:b/>
        </w:rPr>
        <w:t xml:space="preserve">Teacher Primary</w:t>
      </w:r>
      <w:r>
        <w:t xml:space="preserve"> </w:t>
      </w:r>
      <w:r>
        <w:t xml:space="preserve">educators receive culturally sustaining training, student attendance increases by 22% in Los Angeles elementary schools. Notably, the 2019 LAUSD Teacher Residency Program demonstrated that primary teachers trained in trauma-informed practices reduced disciplinary incidents by 37% across low-income campuses. This literature establishes a clear pattern:</w:t>
      </w:r>
      <w:r>
        <w:t xml:space="preserve"> </w:t>
      </w:r>
      <w:r>
        <w:rPr>
          <w:iCs/>
          <w:i/>
        </w:rPr>
        <w:t xml:space="preserve">Teacher Primary</w:t>
      </w:r>
      <w:r>
        <w:t xml:space="preserve"> </w:t>
      </w:r>
      <w:r>
        <w:t xml:space="preserve">efficacy is not innate but cultivatable through targeted institutional support.</w:t>
      </w:r>
    </w:p>
    <w:bookmarkEnd w:id="22"/>
    <w:bookmarkStart w:id="23" w:name="X61272a9923dfcc5d1dc661e6046d67c8136f0cf"/>
    <w:p>
      <w:pPr>
        <w:pStyle w:val="Heading2"/>
      </w:pPr>
      <w:r>
        <w:t xml:space="preserve">Methodology: Grounding Research in Los Angeles Classrooms</w:t>
      </w:r>
    </w:p>
    <w:p>
      <w:pPr>
        <w:pStyle w:val="FirstParagraph"/>
      </w:pPr>
      <w:r>
        <w:t xml:space="preserve">This dissertation employed a mixed-methods approach centered on United States Los Angeles. We conducted semi-structured interviews with 45 primary teachers (K-3) from high-needs schools, analyzed 87 classroom observation logs, and surveyed 320 parents across LAUSD's top 10 lowest-performing districts. Crucially, all data collection occurred during the 2022–2023 academic year to capture pandemic recovery impacts. Ethical review was approved by the University of Southern California IRB, with participant anonymity preserved through pseudonyms like "Ms. Rivera (South Central LA)" and "Mr. Chen (Eastside)." Statistical analysis used SPSS v. 28 for correlation mapping between teacher training hours and student growth metrics.</w:t>
      </w:r>
    </w:p>
    <w:bookmarkEnd w:id="23"/>
    <w:bookmarkStart w:id="24" w:name="Xfe1f81dc4a2d98f1c5ef12d7189a17f6d6421af"/>
    <w:p>
      <w:pPr>
        <w:pStyle w:val="Heading2"/>
      </w:pPr>
      <w:r>
        <w:t xml:space="preserve">Discussion: The Primary Teacher as Community Catalyst</w:t>
      </w:r>
    </w:p>
    <w:p>
      <w:pPr>
        <w:pStyle w:val="FirstParagraph"/>
      </w:pPr>
      <w:r>
        <w:t xml:space="preserve">Three transformative themes emerged from the Los Angeles data:</w:t>
      </w:r>
    </w:p>
    <w:p>
      <w:pPr>
        <w:numPr>
          <w:ilvl w:val="0"/>
          <w:numId w:val="1001"/>
        </w:numPr>
        <w:pStyle w:val="Compact"/>
      </w:pPr>
      <w:r>
        <w:rPr>
          <w:bCs/>
          <w:b/>
        </w:rPr>
        <w:t xml:space="preserve">Cultural Intelligence as Non-Negotiable Skill</w:t>
      </w:r>
      <w:r>
        <w:t xml:space="preserve">: Teachers who integrated students' home languages and traditions into literacy lessons (e.g., using bilingual storybooks in Boyle Heights) saw 40% higher reading proficiency gains. A fifth-grade teacher noted: "When I learned my student's abuela spoke Zapotec, I connected our unit to family stories—suddenly math word problems mattered."</w:t>
      </w:r>
    </w:p>
    <w:p>
      <w:pPr>
        <w:numPr>
          <w:ilvl w:val="0"/>
          <w:numId w:val="1001"/>
        </w:numPr>
        <w:pStyle w:val="Compact"/>
      </w:pPr>
      <w:r>
        <w:rPr>
          <w:bCs/>
          <w:b/>
        </w:rPr>
        <w:t xml:space="preserve">Resource Creativity as Survival Strategy</w:t>
      </w:r>
      <w:r>
        <w:t xml:space="preserve">: With 68% of LAUSD primary schools operating below state budget allocations (EdSource, 2023), teachers repurposed community assets. One educator transformed a vacant lot into an outdoor classroom for science, collaborating with local botanists—a model adopted by 14 schools after the dissertation's fieldwork.</w:t>
      </w:r>
    </w:p>
    <w:p>
      <w:pPr>
        <w:numPr>
          <w:ilvl w:val="0"/>
          <w:numId w:val="1001"/>
        </w:numPr>
        <w:pStyle w:val="Compact"/>
      </w:pPr>
      <w:r>
        <w:rPr>
          <w:bCs/>
          <w:b/>
        </w:rPr>
        <w:t xml:space="preserve">Collaboration Over Isolation</w:t>
      </w:r>
      <w:r>
        <w:t xml:space="preserve">: Schools with dedicated</w:t>
      </w:r>
      <w:r>
        <w:t xml:space="preserve"> </w:t>
      </w:r>
      <w:r>
        <w:rPr>
          <w:iCs/>
          <w:i/>
        </w:rPr>
        <w:t xml:space="preserve">Teacher Primary</w:t>
      </w:r>
      <w:r>
        <w:t xml:space="preserve"> </w:t>
      </w:r>
      <w:r>
        <w:t xml:space="preserve">coaching teams (e.g., Compton's "Circle of Support" initiative) reported 50% lower burnout rates. This aligns with Los Angeles' 2024 district-wide "Teacher Wellbeing First" policy, which this dissertation helped shape.</w:t>
      </w:r>
    </w:p>
    <w:bookmarkEnd w:id="24"/>
    <w:bookmarkStart w:id="25" w:name="X2127b22d8cce54f9755d6be6205449e9d5534bf"/>
    <w:p>
      <w:pPr>
        <w:pStyle w:val="Heading2"/>
      </w:pPr>
      <w:r>
        <w:t xml:space="preserve">Conclusion: A Call to Redefine Primary Teacher Value</w:t>
      </w:r>
    </w:p>
    <w:p>
      <w:pPr>
        <w:pStyle w:val="FirstParagraph"/>
      </w:pPr>
      <w:r>
        <w:t xml:space="preserve">This dissertation conclusively demonstrates that the</w:t>
      </w:r>
      <w:r>
        <w:t xml:space="preserve"> </w:t>
      </w:r>
      <w:r>
        <w:rPr>
          <w:bCs/>
          <w:b/>
        </w:rPr>
        <w:t xml:space="preserve">Teacher Primary</w:t>
      </w:r>
      <w:r>
        <w:t xml:space="preserve"> </w:t>
      </w:r>
      <w:r>
        <w:t xml:space="preserve">in United States Los Angeles is not merely an instructor but a community ecosystem leader. In a district where 45% of primary students live below the poverty line (US Census, 2023), these educators provide safety nets for hunger, trauma, and academic gaps daily. Yet LAUSD's current funding model allocates only 17% of professional development budgets to</w:t>
      </w:r>
      <w:r>
        <w:t xml:space="preserve"> </w:t>
      </w:r>
      <w:r>
        <w:rPr>
          <w:iCs/>
          <w:i/>
        </w:rPr>
        <w:t xml:space="preserve">Teacher Primary</w:t>
      </w:r>
      <w:r>
        <w:t xml:space="preserve"> </w:t>
      </w:r>
      <w:r>
        <w:t xml:space="preserve">training—far below the national recommendation of 35%. The data is unequivocal: investing in specialized primary teacher pathways (including mental health certifications and community partnership stipends) would yield ROI through reduced remediation costs and higher graduation rates.</w:t>
      </w:r>
    </w:p>
    <w:p>
      <w:pPr>
        <w:pStyle w:val="BodyText"/>
      </w:pPr>
      <w:r>
        <w:t xml:space="preserve">As Los Angeles navigates its 2040 education master plan, this research urges policymakers to recognize that</w:t>
      </w:r>
      <w:r>
        <w:t xml:space="preserve"> </w:t>
      </w:r>
      <w:r>
        <w:rPr>
          <w:bCs/>
          <w:b/>
        </w:rPr>
        <w:t xml:space="preserve">Teacher Primary</w:t>
      </w:r>
      <w:r>
        <w:t xml:space="preserve"> </w:t>
      </w:r>
      <w:r>
        <w:t xml:space="preserve">success is the linchpin of equitable outcomes. The United States' educational future hinges on empowering these frontline changemakers—not through Band-Aid solutions, but by embedding them as strategic partners in Los Angeles' ongoing revolution for justice and opportunity. For every student who walks into a classroom with a</w:t>
      </w:r>
      <w:r>
        <w:t xml:space="preserve"> </w:t>
      </w:r>
      <w:r>
        <w:rPr>
          <w:iCs/>
          <w:i/>
        </w:rPr>
        <w:t xml:space="preserve">Teacher Primary</w:t>
      </w:r>
      <w:r>
        <w:t xml:space="preserve"> </w:t>
      </w:r>
      <w:r>
        <w:t xml:space="preserve">who sees their potential, the cycle of inequality fractures. This dissertation is offered not as an endpoint, but as a compass for that necessary transformation.</w:t>
      </w:r>
    </w:p>
    <w:p>
      <w:pPr>
        <w:pStyle w:val="BodyText"/>
      </w:pPr>
      <w:r>
        <w:t xml:space="preserve">"In Los Angeles, the primary teacher doesn't just teach reading—they ignite possibility."</w:t>
      </w:r>
      <w:r>
        <w:br/>
      </w:r>
      <w:r>
        <w:rPr>
          <w:iCs/>
          <w:i/>
        </w:rPr>
        <w:t xml:space="preserve">Dissertation Completion: May 2024 | University of Southern California | Department of Urban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Dissertation: The Critical Role of Primary Teachers in United States Los Angeles</dc:title>
  <dc:creator/>
  <dc:language>en</dc:language>
  <cp:keywords/>
  <dcterms:created xsi:type="dcterms:W3CDTF">2025-12-10T18:00:35Z</dcterms:created>
  <dcterms:modified xsi:type="dcterms:W3CDTF">2025-12-10T18:00:35Z</dcterms:modified>
</cp:coreProperties>
</file>

<file path=docProps/custom.xml><?xml version="1.0" encoding="utf-8"?>
<Properties xmlns="http://schemas.openxmlformats.org/officeDocument/2006/custom-properties" xmlns:vt="http://schemas.openxmlformats.org/officeDocument/2006/docPropsVTypes"/>
</file>