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Primary</w:t>
      </w:r>
      <w:r>
        <w:t xml:space="preserve"> </w:t>
      </w:r>
      <w:r>
        <w:t xml:space="preserve">School</w:t>
      </w:r>
      <w:r>
        <w:t xml:space="preserve"> </w:t>
      </w:r>
      <w:r>
        <w:t xml:space="preserve">Teachers</w:t>
      </w:r>
      <w:r>
        <w:t xml:space="preserve"> </w:t>
      </w:r>
      <w:r>
        <w:t xml:space="preserve">in</w:t>
      </w:r>
      <w:r>
        <w:t xml:space="preserve"> </w:t>
      </w:r>
      <w:r>
        <w:t xml:space="preserve">Tashkent,</w:t>
      </w:r>
      <w:r>
        <w:t xml:space="preserve"> </w:t>
      </w:r>
      <w:r>
        <w:t xml:space="preserve">Uzbekistan</w:t>
      </w:r>
    </w:p>
    <w:bookmarkStart w:id="27" w:name="Xe94e83cdaa145f11dcb7a5a6011ef8e55bd0027"/>
    <w:p>
      <w:pPr>
        <w:pStyle w:val="Heading1"/>
      </w:pPr>
      <w:r>
        <w:t xml:space="preserve">Dissertation on the Critical Role of Primary School Teachers in Tashkent, Uzbekistan</w:t>
      </w:r>
    </w:p>
    <w:bookmarkStart w:id="20" w:name="X7624cbd10ed9e1dd2d69b476669db092d154117"/>
    <w:p>
      <w:pPr>
        <w:pStyle w:val="Heading2"/>
      </w:pPr>
      <w:r>
        <w:t xml:space="preserve">Introduction: The Foundation of Nation-Building</w:t>
      </w:r>
    </w:p>
    <w:p>
      <w:pPr>
        <w:pStyle w:val="FirstParagraph"/>
      </w:pPr>
      <w:r>
        <w:t xml:space="preserve">The educational landscape of Uzbekistan stands at a pivotal moment, with the nation's commitment to modernization and human capital development deeply intertwined with the effectiveness of its primary education system. This dissertation examines the indispensable role of Primary School Teachers within Tashkent, the capital city and cultural heart of Uzbekistan. As Uzbekistan implements its ambitious "New Uzbekistan" development strategy, prioritizing education as a cornerstone for socio-economic progress, understanding and supporting Primary School Teachers in Tashkent is not merely an academic exercise—it is a national imperative. This work argues that the professional quality, adaptability, and well-being of Primary School Teachers directly determine the future trajectory of Uzbekistan's youth and its place in the global community.</w:t>
      </w:r>
    </w:p>
    <w:bookmarkEnd w:id="20"/>
    <w:bookmarkStart w:id="21" w:name="X640c7afe5df57f305672a3ac6c60e3996e2ff32"/>
    <w:p>
      <w:pPr>
        <w:pStyle w:val="Heading2"/>
      </w:pPr>
      <w:r>
        <w:t xml:space="preserve">The Current Landscape: Primary Education in Tashkent</w:t>
      </w:r>
    </w:p>
    <w:p>
      <w:pPr>
        <w:pStyle w:val="FirstParagraph"/>
      </w:pPr>
      <w:r>
        <w:t xml:space="preserve">Tashkent, home to over 3 million residents and serving as the administrative, economic, and educational hub of Uzbekistan, hosts a diverse primary education system. The city's primary schools (typically grades 1-4) face unique challenges compared to rural areas: significant student population density in urban centers like Chilanzar or Yashnobod districts; a mix of students from varying socio-economic backgrounds; and the need to rapidly integrate digital learning tools aligned with national curricular reforms. The Ministry of Education's "Education Development Strategy 2021-2030" explicitly identifies Primary School Teachers as the linchpin for achieving its goals, including enhanced literacy rates, critical thinking skills, and civic values among Uzbek children. This strategy recognizes that Tashkent's success in implementing these reforms will set a benchmark for the entire nation.</w:t>
      </w:r>
    </w:p>
    <w:bookmarkEnd w:id="21"/>
    <w:bookmarkStart w:id="22" w:name="X6de8a72b55a81c6b84843a6fd8411c762a3da07"/>
    <w:p>
      <w:pPr>
        <w:pStyle w:val="Heading2"/>
      </w:pPr>
      <w:r>
        <w:t xml:space="preserve">Core Challenges Facing Primary School Teachers in Tashkent</w:t>
      </w:r>
    </w:p>
    <w:p>
      <w:pPr>
        <w:pStyle w:val="FirstParagraph"/>
      </w:pPr>
      <w:r>
        <w:t xml:space="preserve">Despite national initiatives, Primary School Teachers in Tashkent grapple with significant hurdles. Firstly, **classroom size** often exceeds recommended limits (35-40 students per class), hindering individualized attention crucial for early childhood development. Secondly, while digital literacy is emphasized nationally, many teachers lack sufficient training and reliable access to up-to-date technology within Tashkent's rapidly evolving urban schools. Thirdly, **professional development opportunities**, though expanding through programs like the National Center for Teacher Professional Development (NCTPD), often remain fragmented or not adequately aligned with the specific pedagogical needs of primary educators in a dynamic city context. Furthermore, teachers report increasing demands related to addressing students' socio-emotional needs and supporting children from families experiencing rapid urbanization and economic transitions within Tashkent. The persistent gender imbalance in teaching staff (predominantly female) also necessitates targeted support structures.</w:t>
      </w:r>
    </w:p>
    <w:bookmarkEnd w:id="22"/>
    <w:bookmarkStart w:id="23" w:name="X74ca93c5bd0c62d08959f19185ec05c05c5de85"/>
    <w:p>
      <w:pPr>
        <w:pStyle w:val="Heading2"/>
      </w:pPr>
      <w:r>
        <w:t xml:space="preserve">The Imperative for Context-Specific Support Systems</w:t>
      </w:r>
    </w:p>
    <w:p>
      <w:pPr>
        <w:pStyle w:val="FirstParagraph"/>
      </w:pPr>
      <w:r>
        <w:t xml:space="preserve">This dissertation underscores that effective solutions must be rooted in the Tashkent context, not merely imported models. Recommendations are therefore tailored to local realities:</w:t>
      </w:r>
    </w:p>
    <w:p>
      <w:pPr>
        <w:numPr>
          <w:ilvl w:val="0"/>
          <w:numId w:val="1001"/>
        </w:numPr>
        <w:pStyle w:val="Compact"/>
      </w:pPr>
      <w:r>
        <w:rPr>
          <w:bCs/>
          <w:b/>
        </w:rPr>
        <w:t xml:space="preserve">Localized Teacher Training Programs:</w:t>
      </w:r>
      <w:r>
        <w:t xml:space="preserve"> </w:t>
      </w:r>
      <w:r>
        <w:t xml:space="preserve">Develop specialized workshops co-created with experienced Primary School Teachers from Tashkent schools, focusing on managing large urban classrooms, integrating Uzbek-language digital resources (e.g., "UzTugma" platform), and addressing diverse student needs prevalent in Tashkent's neighborhoods.</w:t>
      </w:r>
    </w:p>
    <w:p>
      <w:pPr>
        <w:numPr>
          <w:ilvl w:val="0"/>
          <w:numId w:val="1001"/>
        </w:numPr>
        <w:pStyle w:val="Compact"/>
      </w:pPr>
      <w:r>
        <w:rPr>
          <w:bCs/>
          <w:b/>
        </w:rPr>
        <w:t xml:space="preserve">Enhanced Mentorship Networks:</w:t>
      </w:r>
      <w:r>
        <w:t xml:space="preserve"> </w:t>
      </w:r>
      <w:r>
        <w:t xml:space="preserve">Establish robust peer-mentoring systems within Tashkent districts, pairing experienced teachers with newer colleagues to foster continuous learning and reduce professional isolation in urban settings.</w:t>
      </w:r>
    </w:p>
    <w:p>
      <w:pPr>
        <w:numPr>
          <w:ilvl w:val="0"/>
          <w:numId w:val="1001"/>
        </w:numPr>
        <w:pStyle w:val="Compact"/>
      </w:pPr>
      <w:r>
        <w:rPr>
          <w:bCs/>
          <w:b/>
        </w:rPr>
        <w:t xml:space="preserve">Resource Equity Initiatives:</w:t>
      </w:r>
      <w:r>
        <w:t xml:space="preserve"> </w:t>
      </w:r>
      <w:r>
        <w:t xml:space="preserve">Prioritize equitable distribution of classroom resources (textbooks, digital devices, teaching aids) across all Tashkent schools, particularly targeting under-resourced areas like older districts or new residential zones.</w:t>
      </w:r>
    </w:p>
    <w:p>
      <w:pPr>
        <w:numPr>
          <w:ilvl w:val="0"/>
          <w:numId w:val="1001"/>
        </w:numPr>
        <w:pStyle w:val="Compact"/>
      </w:pPr>
      <w:r>
        <w:rPr>
          <w:bCs/>
          <w:b/>
        </w:rPr>
        <w:t xml:space="preserve">Socio-Emotional Support Integration:</w:t>
      </w:r>
      <w:r>
        <w:t xml:space="preserve"> </w:t>
      </w:r>
      <w:r>
        <w:t xml:space="preserve">Train Primary School Teachers to identify and gently address early signs of stress or learning difficulties stemming from urban family dynamics, incorporating culturally sensitive approaches aligned with Uzbek values.</w:t>
      </w:r>
    </w:p>
    <w:bookmarkEnd w:id="23"/>
    <w:bookmarkStart w:id="24" w:name="X893abebb62221d2c4f6f079866a8c130ab16aec"/>
    <w:p>
      <w:pPr>
        <w:pStyle w:val="Heading2"/>
      </w:pPr>
      <w:r>
        <w:t xml:space="preserve">The Ripple Effect: Why Tashkent's Teachers Matter for the Nation</w:t>
      </w:r>
    </w:p>
    <w:p>
      <w:pPr>
        <w:pStyle w:val="FirstParagraph"/>
      </w:pPr>
      <w:r>
        <w:t xml:space="preserve">The impact of high-quality Primary School Teachers in Tashkent extends far beyond classroom walls. Children who receive foundational education from skilled, supported teachers in Tashkent are more likely to excel academically, develop strong civic identities rooted in Uzbek culture and values (e.g., "Oʻzbekiston" patriotism), and become productive citizens. This directly contributes to Uzbekistan's goals of reducing regional disparities, fostering innovation within its burgeoning capital city economy, and building a more resilient national workforce. The success or failure of the primary education system in Tashkent serves as a critical barometer for the nation's broader educational transformation under the leadership of the Ministry of Education and local Tashkent authorities.</w:t>
      </w:r>
    </w:p>
    <w:bookmarkEnd w:id="24"/>
    <w:bookmarkStart w:id="26" w:name="X3908a6bf49f89f3c3a392b909db5888700b68e5"/>
    <w:p>
      <w:pPr>
        <w:pStyle w:val="Heading2"/>
      </w:pPr>
      <w:r>
        <w:t xml:space="preserve">Conclusion: Investing in Tomorrow's Architects</w:t>
      </w:r>
    </w:p>
    <w:p>
      <w:pPr>
        <w:pStyle w:val="FirstParagraph"/>
      </w:pPr>
      <w:r>
        <w:t xml:space="preserve">This Dissertation firmly establishes that Primary School Teachers are not just instructors but architects of Uzbekistan's future, particularly within the dynamic environment of Tashkent. Their professional growth, supported by contextually relevant policies and resources implemented by the Uzbek government and local educational bodies, is non-negotiable for achieving sustainable development goals. Failing to invest adequately in these educators—through competitive compensation reflecting their societal value, meaningful career advancement paths, continuous professional development tailored to Tashkent's urban challenges, and a supportive school environment—would jeopardize the very foundations of Uzbekistan's "New Uzbekistan" vision. The time for targeted action is now; empowering Primary School Teachers in Tashkent is the most strategic investment Uzbekistan can make in securing a prosperous, educated, and globally engaged society for generations to come. Their dedication today shapes the nation's tomorrow.</w:t>
      </w:r>
    </w:p>
    <w:bookmarkStart w:id="25" w:name="references-illustrative"/>
    <w:p>
      <w:pPr>
        <w:pStyle w:val="Heading3"/>
      </w:pPr>
      <w:r>
        <w:t xml:space="preserve">References (Illustrative)</w:t>
      </w:r>
    </w:p>
    <w:p>
      <w:pPr>
        <w:pStyle w:val="FirstParagraph"/>
      </w:pPr>
      <w:r>
        <w:t xml:space="preserve">(Note: In a formal Dissertation, this section would list specific academic sources, government documents like the "Education Development Strategy 2021-2030" and Ministry of Education circulars regarding Tashkent schools, and local studies on teacher challenges in Uzbekistan.)</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Primary School Teachers in Tashkent, Uzbekistan</dc:title>
  <dc:creator/>
  <dc:language>en</dc:language>
  <cp:keywords/>
  <dcterms:created xsi:type="dcterms:W3CDTF">2025-12-09T16:03:48Z</dcterms:created>
  <dcterms:modified xsi:type="dcterms:W3CDTF">2025-12-09T16:03:48Z</dcterms:modified>
</cp:coreProperties>
</file>

<file path=docProps/custom.xml><?xml version="1.0" encoding="utf-8"?>
<Properties xmlns="http://schemas.openxmlformats.org/officeDocument/2006/custom-properties" xmlns:vt="http://schemas.openxmlformats.org/officeDocument/2006/docPropsVTypes"/>
</file>