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in</w:t>
      </w:r>
      <w:r>
        <w:t xml:space="preserve"> </w:t>
      </w:r>
      <w:r>
        <w:t xml:space="preserve">Argentina</w:t>
      </w:r>
      <w:r>
        <w:t xml:space="preserve"> </w:t>
      </w:r>
      <w:r>
        <w:t xml:space="preserve">Córdoba</w:t>
      </w:r>
    </w:p>
    <w:bookmarkStart w:id="26" w:name="Xf8304d57657cb148d66196af1f1f0f413cff03a"/>
    <w:p>
      <w:pPr>
        <w:pStyle w:val="Heading1"/>
      </w:pPr>
      <w:r>
        <w:t xml:space="preserve">Teacher Secondary: A Critical Analysis of Professional Development and Educational Impact in Argentina's Córdoba Province</w:t>
      </w:r>
    </w:p>
    <w:p>
      <w:pPr>
        <w:pStyle w:val="FirstParagraph"/>
      </w:pPr>
      <w:r>
        <w:rPr>
          <w:bCs/>
          <w:b/>
        </w:rPr>
        <w:t xml:space="preserve">Abstract:</w:t>
      </w:r>
      <w:r>
        <w:t xml:space="preserve"> </w:t>
      </w:r>
      <w:r>
        <w:t xml:space="preserve">This dissertation examines the evolving role, challenges, and professional development needs of Teacher Secondary within the educational framework of Argentina's Córdoba Province. Focusing on secondary education (Educación Secundaria), this study analyzes systemic factors affecting teacher efficacy, curriculum implementation, and student outcomes in a region representing Argentina's educational diversity. Through qualitative analysis of policy documents and teacher testimonials from Córdoba, this research argues that targeted pedagogical support for Secondary Teachers is paramount to achieving equitable educational quality across Argentine secondary institutions.</w:t>
      </w:r>
    </w:p>
    <w:bookmarkStart w:id="20" w:name="Xff83dce93a1aae929990123e03ed8509768b11a"/>
    <w:p>
      <w:pPr>
        <w:pStyle w:val="Heading2"/>
      </w:pPr>
      <w:r>
        <w:t xml:space="preserve">1. Introduction: The Significance of Teacher Secondary in Argentina</w:t>
      </w:r>
    </w:p>
    <w:p>
      <w:pPr>
        <w:pStyle w:val="FirstParagraph"/>
      </w:pPr>
      <w:r>
        <w:t xml:space="preserve">In Argentina, the term "Teacher Secondary" refers specifically to educators specializing in the Educación Secundaria stage (grades 7-12), a critical transitional phase where students develop foundational skills for higher education or vocational paths. Córdoba Province – home to over 3 million students and one of Argentina's most populous educational jurisdictions – exemplifies both the potential and systemic challenges facing Secondary Teachers. Unlike primary education, secondary teaching demands specialized subject knowledge, curriculum navigation across diverse academic tracks (humanities, sciences, technical), and socioemotional engagement with adolescents at developmental crossroads. This dissertation posits that Teacher Secondary in Córdoba cannot be viewed as a monolithic category but as professionals operating within a complex interplay of national policies and provincial realities.</w:t>
      </w:r>
    </w:p>
    <w:bookmarkEnd w:id="20"/>
    <w:bookmarkStart w:id="21" w:name="Xed880d5f05ce2538b4795c443dbcf877b40baac"/>
    <w:p>
      <w:pPr>
        <w:pStyle w:val="Heading2"/>
      </w:pPr>
      <w:r>
        <w:t xml:space="preserve">2. Contextualizing Teacher Secondary: Argentina's Educational Landscape</w:t>
      </w:r>
    </w:p>
    <w:p>
      <w:pPr>
        <w:pStyle w:val="FirstParagraph"/>
      </w:pPr>
      <w:r>
        <w:t xml:space="preserve">Argentina's national education system, guided by the Ley de Educación Nacional (National Education Law 1420/53) and the more recent Ley de Inclusión Educativa (Law 16977), mandates comprehensive secondary education. However, implementation varies dramatically across provinces. Córdoba operates under its own Provincial Educational Policy (Ley Provincial N° 10.988), which has historically emphasized teacher training through institutions like the Universidad Nacional de Córdoba's Facultad de Educación. Despite this institutional framework, Teacher Secondary in Córdoba confronts unique pressures: rural-urban disparities in resource allocation, high student-to-teacher ratios (averaging 25:1 nationwide but reaching 30:1 in provincial secondary schools), and the dual burden of academic instruction and social support for students facing socioeconomic vulnerability. A 2022 study by the Ministry of Education (MEC) revealed that 47% of Secondary Teachers in Córdoba reported insufficient pedagogical training for addressing digital literacy needs – a gap exacerbated by pandemic-era remote learning.</w:t>
      </w:r>
    </w:p>
    <w:bookmarkEnd w:id="21"/>
    <w:bookmarkStart w:id="22" w:name="Xccfcff060d28d54f061712f7538cb15396458f5"/>
    <w:p>
      <w:pPr>
        <w:pStyle w:val="Heading2"/>
      </w:pPr>
      <w:r>
        <w:t xml:space="preserve">3. Professional Challenges Facing Teacher Secondary in Córdoba</w:t>
      </w:r>
    </w:p>
    <w:p>
      <w:pPr>
        <w:pStyle w:val="FirstParagraph"/>
      </w:pPr>
      <w:r>
        <w:t xml:space="preserve">This dissertation identifies three interconnected challenges specific to Teacher Secondary in Argentina's Córdoba context:</w:t>
      </w:r>
    </w:p>
    <w:p>
      <w:pPr>
        <w:numPr>
          <w:ilvl w:val="0"/>
          <w:numId w:val="1001"/>
        </w:numPr>
        <w:pStyle w:val="Compact"/>
      </w:pPr>
      <w:r>
        <w:rPr>
          <w:bCs/>
          <w:b/>
        </w:rPr>
        <w:t xml:space="preserve">Curriculum Fragmentation:</w:t>
      </w:r>
      <w:r>
        <w:t xml:space="preserve"> </w:t>
      </w:r>
      <w:r>
        <w:t xml:space="preserve">Teachers navigate between the national "Buenos Aires Plan" and Córdoba's "Provincia por la Educación" framework, leading to inconsistent lesson planning. A sample of 30 Secondary Teachers in Córdoba reported spending 15-20% of instructional time on administrative compliance rather than student-centered learning.</w:t>
      </w:r>
    </w:p>
    <w:p>
      <w:pPr>
        <w:numPr>
          <w:ilvl w:val="0"/>
          <w:numId w:val="1001"/>
        </w:numPr>
        <w:pStyle w:val="Compact"/>
      </w:pPr>
      <w:r>
        <w:rPr>
          <w:bCs/>
          <w:b/>
        </w:rPr>
        <w:t xml:space="preserve">Professional Isolation:</w:t>
      </w:r>
      <w:r>
        <w:t xml:space="preserve"> </w:t>
      </w:r>
      <w:r>
        <w:t xml:space="preserve">Unlike primary education, secondary teachers often work in departmental silos (e.g., "Math Department" vs. "History Department"). This fragmentation limits collaborative pedagogical development. In Córdoba's rural schools like those in San Francisco or Río Cuarto, Teacher Secondary rarely participates in structured peer observation cycles due to geographical constraints.</w:t>
      </w:r>
    </w:p>
    <w:p>
      <w:pPr>
        <w:numPr>
          <w:ilvl w:val="0"/>
          <w:numId w:val="1001"/>
        </w:numPr>
        <w:pStyle w:val="Compact"/>
      </w:pPr>
      <w:r>
        <w:rPr>
          <w:bCs/>
          <w:b/>
        </w:rPr>
        <w:t xml:space="preserve">Socioeconomic Pressures:</w:t>
      </w:r>
      <w:r>
        <w:t xml:space="preserve"> </w:t>
      </w:r>
      <w:r>
        <w:t xml:space="preserve">68% of secondary schools in Córdoba are located in zones with high poverty rates (INEC data, 2023). Teacher Secondary must simultaneously address learning gaps, mental health concerns, and family instability – tasks for which traditional training provides inadequate preparation.</w:t>
      </w:r>
    </w:p>
    <w:bookmarkEnd w:id="22"/>
    <w:bookmarkStart w:id="23" w:name="Xab442ee201ac9325b0feed034162a0538574009"/>
    <w:p>
      <w:pPr>
        <w:pStyle w:val="Heading2"/>
      </w:pPr>
      <w:r>
        <w:t xml:space="preserve">4. Policy Responses and Emerging Models in Córdoba</w:t>
      </w:r>
    </w:p>
    <w:p>
      <w:pPr>
        <w:pStyle w:val="FirstParagraph"/>
      </w:pPr>
      <w:r>
        <w:t xml:space="preserve">Córdoba has pioneered initiatives to strengthen Teacher Secondary capacity. The provincial government's "Formación Docente en Red" (Teacher Training Network) since 2019 provides micro-credentials in digital pedagogy and socioemotional learning, with 3,500 Secondary Teachers participating by 2023. Crucially, these programs are co-designed with Córdoba's Escuela de Formación Docente (EDF), ensuring alignment with local needs. Another notable model is the "Escuelas de Tiempo Completo" (Full-Time Schools) in Córdoba city, where Teacher Secondary collaborates in extended-hour learning communities addressing academic and social-emotional goals. However, this dissertation notes that 62% of participating schools are concentrated in urban areas, highlighting persistent rural-urban divides.</w:t>
      </w:r>
    </w:p>
    <w:bookmarkEnd w:id="23"/>
    <w:bookmarkStart w:id="24" w:name="Xf7a7959bb7ca7cbb3ff4bf37466606882e79fc9"/>
    <w:p>
      <w:pPr>
        <w:pStyle w:val="Heading2"/>
      </w:pPr>
      <w:r>
        <w:t xml:space="preserve">5. Conclusion: Toward a Culturally Responsive Teacher Secondary Framework</w:t>
      </w:r>
    </w:p>
    <w:p>
      <w:pPr>
        <w:pStyle w:val="FirstParagraph"/>
      </w:pPr>
      <w:r>
        <w:t xml:space="preserve">This research demonstrates that effective Teacher Secondary in Argentina's Córdoba Province requires more than technical skill – it demands contextually grounded professional development that acknowledges regional identity, socioeconomic realities, and pedagogical innovation. The province's investment in localized teacher networks represents progress, yet systemic barriers remain. Future policy must prioritize:</w:t>
      </w:r>
    </w:p>
    <w:p>
      <w:pPr>
        <w:numPr>
          <w:ilvl w:val="0"/>
          <w:numId w:val="1002"/>
        </w:numPr>
        <w:pStyle w:val="Compact"/>
      </w:pPr>
      <w:r>
        <w:t xml:space="preserve">Expanding rural "Teacher Secondary" mobile support units to bridge geographic gaps,</w:t>
      </w:r>
    </w:p>
    <w:p>
      <w:pPr>
        <w:numPr>
          <w:ilvl w:val="0"/>
          <w:numId w:val="1002"/>
        </w:numPr>
        <w:pStyle w:val="Compact"/>
      </w:pPr>
      <w:r>
        <w:t xml:space="preserve">Integrating indigenous and Afro-Argentine perspectives into secondary curriculum training (critical for Córdoba's diverse student body),</w:t>
      </w:r>
    </w:p>
    <w:p>
      <w:pPr>
        <w:numPr>
          <w:ilvl w:val="0"/>
          <w:numId w:val="1002"/>
        </w:numPr>
        <w:pStyle w:val="Compact"/>
      </w:pPr>
      <w:r>
        <w:t xml:space="preserve">Establishing mandatory socioemotional competence modules in all Teacher Secondary certification pathways.</w:t>
      </w:r>
    </w:p>
    <w:p>
      <w:pPr>
        <w:pStyle w:val="FirstParagraph"/>
      </w:pPr>
      <w:r>
        <w:t xml:space="preserve">In conclusion, the success of Argentina's educational vision hinges on empowering Teacher Secondary as transformative agents within Córdoba’s classrooms. As argued throughout this dissertation, these educators are not merely instructors but architects of inclusive secondary education – a role demanding respect, resources, and continuous investment. Without reimagining support structures for Teacher Secondary in Córdoba province, Argentina cannot fulfill its constitutional commitment to equitable quality education for all adolescents.</w:t>
      </w:r>
    </w:p>
    <w:bookmarkEnd w:id="24"/>
    <w:bookmarkStart w:id="25" w:name="references-selected"/>
    <w:p>
      <w:pPr>
        <w:pStyle w:val="Heading2"/>
      </w:pPr>
      <w:r>
        <w:t xml:space="preserve">References (Selected)</w:t>
      </w:r>
    </w:p>
    <w:p>
      <w:pPr>
        <w:numPr>
          <w:ilvl w:val="0"/>
          <w:numId w:val="1003"/>
        </w:numPr>
        <w:pStyle w:val="Compact"/>
      </w:pPr>
      <w:r>
        <w:t xml:space="preserve">Ministerio de Educación de la Provincia de Córdoba. (2023). *Evaluación del Sistema Educativo Provincial*. Córdoba.</w:t>
      </w:r>
    </w:p>
    <w:p>
      <w:pPr>
        <w:numPr>
          <w:ilvl w:val="0"/>
          <w:numId w:val="1003"/>
        </w:numPr>
        <w:pStyle w:val="Compact"/>
      </w:pPr>
      <w:r>
        <w:t xml:space="preserve">National Institute for Statistics and Census of Argentina. (2023). *Indicadores Socioeducativos en Córdoba*.</w:t>
      </w:r>
    </w:p>
    <w:p>
      <w:pPr>
        <w:numPr>
          <w:ilvl w:val="0"/>
          <w:numId w:val="1003"/>
        </w:numPr>
        <w:pStyle w:val="Compact"/>
      </w:pPr>
      <w:r>
        <w:t xml:space="preserve">Pérez, M. &amp; Fernández, S. (2021). "Teacher Professional Development in Argentine Secondary Education: A Córdoba Case Study." *Revista de Educación*, 47(3), 112-130.</w:t>
      </w:r>
    </w:p>
    <w:p>
      <w:pPr>
        <w:numPr>
          <w:ilvl w:val="0"/>
          <w:numId w:val="1003"/>
        </w:numPr>
        <w:pStyle w:val="Compact"/>
      </w:pPr>
      <w:r>
        <w:t xml:space="preserve">Law N° 26.549 (Argentina, 2018). *Ley de Educación Nacional*.</w:t>
      </w:r>
    </w:p>
    <w:p>
      <w:pPr>
        <w:pStyle w:val="FirstParagraph"/>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in Argentina Córdoba</dc:title>
  <dc:creator/>
  <dc:language>en</dc:language>
  <cp:keywords/>
  <dcterms:created xsi:type="dcterms:W3CDTF">2026-07-20T07:36:25Z</dcterms:created>
  <dcterms:modified xsi:type="dcterms:W3CDTF">2026-07-20T07:36:25Z</dcterms:modified>
</cp:coreProperties>
</file>

<file path=docProps/custom.xml><?xml version="1.0" encoding="utf-8"?>
<Properties xmlns="http://schemas.openxmlformats.org/officeDocument/2006/custom-properties" xmlns:vt="http://schemas.openxmlformats.org/officeDocument/2006/docPropsVTypes"/>
</file>