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Brasília,</w:t>
      </w:r>
      <w:r>
        <w:t xml:space="preserve"> </w:t>
      </w:r>
      <w:r>
        <w:t xml:space="preserve">Brazil</w:t>
      </w:r>
    </w:p>
    <w:bookmarkStart w:id="25" w:name="X049a7a0a35775a29218f53fad39259bd94b92f8"/>
    <w:p>
      <w:pPr>
        <w:pStyle w:val="Heading1"/>
      </w:pPr>
      <w:r>
        <w:t xml:space="preserve">A Critical Examination of Secondary Teacher Professionalism and Educational Equity in Brasília, Brazil: A Dissertation Perspective</w:t>
      </w:r>
    </w:p>
    <w:p>
      <w:pPr>
        <w:pStyle w:val="FirstParagraph"/>
      </w:pPr>
      <w:r>
        <w:rPr>
          <w:bCs/>
          <w:b/>
        </w:rPr>
        <w:t xml:space="preserve">Dissertation</w:t>
      </w:r>
      <w:r>
        <w:t xml:space="preserve"> </w:t>
      </w:r>
      <w:r>
        <w:t xml:space="preserve">research into the Brazilian educational landscape consistently identifies the critical role of secondary educators as pivotal agents for national development. This study specifically focuses on</w:t>
      </w:r>
      <w:r>
        <w:t xml:space="preserve"> </w:t>
      </w:r>
      <w:r>
        <w:rPr>
          <w:iCs/>
          <w:i/>
        </w:rPr>
        <w:t xml:space="preserve">Teacher Secondary</w:t>
      </w:r>
      <w:r>
        <w:t xml:space="preserve"> </w:t>
      </w:r>
      <w:r>
        <w:t xml:space="preserve">(referring to educators within Brazil's Ensino Médio, or Secondary Education) within the unique socio-educational context of Brasília, Federal District – Brazil's capital city and a planned urban center embodying the nation's aspirations. This dissertation argues that enhancing the professional trajectory and support systems for</w:t>
      </w:r>
      <w:r>
        <w:t xml:space="preserve"> </w:t>
      </w:r>
      <w:r>
        <w:rPr>
          <w:bCs/>
          <w:b/>
        </w:rPr>
        <w:t xml:space="preserve">Teacher Secondary</w:t>
      </w:r>
      <w:r>
        <w:t xml:space="preserve"> </w:t>
      </w:r>
      <w:r>
        <w:t xml:space="preserve">in</w:t>
      </w:r>
      <w:r>
        <w:t xml:space="preserve"> </w:t>
      </w:r>
      <w:r>
        <w:rPr>
          <w:bCs/>
          <w:b/>
        </w:rPr>
        <w:t xml:space="preserve">Brazil Brasília</w:t>
      </w:r>
      <w:r>
        <w:t xml:space="preserve"> </w:t>
      </w:r>
      <w:r>
        <w:t xml:space="preserve">is not merely an educational imperative but a fundamental requirement for achieving equitable, quality education across the country.</w:t>
      </w:r>
    </w:p>
    <w:bookmarkStart w:id="20" w:name="X209d5cc5c9ed0d95932a647ae66a6bdb36c8456"/>
    <w:p>
      <w:pPr>
        <w:pStyle w:val="Heading2"/>
      </w:pPr>
      <w:r>
        <w:t xml:space="preserve">The Context: Brasília as a Microcosm of Brazilian Educational Challenges</w:t>
      </w:r>
    </w:p>
    <w:p>
      <w:pPr>
        <w:pStyle w:val="FirstParagraph"/>
      </w:pPr>
      <w:r>
        <w:t xml:space="preserve">Brasília, established in 1960 as Brazil's modernist capital, presents a complex educational environment. Its population comprises diverse socioeconomic groups, including federal employees, migrants from across the nation, and residents of surrounding satellite cities. The Federal District's education system operates under distinct regulations compared to other states but remains deeply intertwined with national policies like the Base Nacional Comum Curricular (BNCC).</w:t>
      </w:r>
      <w:r>
        <w:t xml:space="preserve"> </w:t>
      </w:r>
      <w:r>
        <w:rPr>
          <w:bCs/>
          <w:b/>
        </w:rPr>
        <w:t xml:space="preserve">Teacher Secondary</w:t>
      </w:r>
      <w:r>
        <w:t xml:space="preserve"> </w:t>
      </w:r>
      <w:r>
        <w:t xml:space="preserve">in Brasília navigate a unique landscape: they serve students from varied backgrounds within a city symbolizing Brazil's modernity, yet often face resource constraints, large class sizes, and systemic pressures mirroring nationwide issues. This dissertation positions Brasília not as an exception but as a crucial site for understanding the national challenge of secondary education quality.</w:t>
      </w:r>
    </w:p>
    <w:bookmarkEnd w:id="20"/>
    <w:bookmarkStart w:id="21" w:name="Xbe8aafab91ffd5bebd110159f3a7ef0e6729677"/>
    <w:p>
      <w:pPr>
        <w:pStyle w:val="Heading2"/>
      </w:pPr>
      <w:r>
        <w:t xml:space="preserve">The Critical Role and Current Challenges of Teacher Secondary in Brazil Brasília</w:t>
      </w:r>
    </w:p>
    <w:p>
      <w:pPr>
        <w:pStyle w:val="FirstParagraph"/>
      </w:pPr>
      <w:r>
        <w:t xml:space="preserve">Secondary education (Ensino Médio) in Brazil is the stage where students develop critical thinking, vocational skills, and preparation for higher education or the workforce. The effectiveness of this transition heavily relies on the competencies and well-being of</w:t>
      </w:r>
      <w:r>
        <w:t xml:space="preserve"> </w:t>
      </w:r>
      <w:r>
        <w:rPr>
          <w:bCs/>
          <w:b/>
        </w:rPr>
        <w:t xml:space="preserve">Teacher Secondary</w:t>
      </w:r>
      <w:r>
        <w:t xml:space="preserve">. However, this dissertation identifies several interconnected challenges specific to</w:t>
      </w:r>
      <w:r>
        <w:t xml:space="preserve"> </w:t>
      </w:r>
      <w:r>
        <w:rPr>
          <w:bCs/>
          <w:b/>
        </w:rPr>
        <w:t xml:space="preserve">Brazil Brasília</w:t>
      </w:r>
      <w:r>
        <w:t xml:space="preserve">:</w:t>
      </w:r>
    </w:p>
    <w:p>
      <w:pPr>
        <w:numPr>
          <w:ilvl w:val="0"/>
          <w:numId w:val="1001"/>
        </w:numPr>
        <w:pStyle w:val="Compact"/>
      </w:pPr>
      <w:r>
        <w:rPr>
          <w:iCs/>
          <w:i/>
        </w:rPr>
        <w:t xml:space="preserve">Professional Development Gaps:</w:t>
      </w:r>
      <w:r>
        <w:t xml:space="preserve"> </w:t>
      </w:r>
      <w:r>
        <w:t xml:space="preserve">While initial teacher training (licenciatura) exists, ongoing, high-quality professional development focused on contemporary pedagogies (like the BNCC implementation), inclusive education for diverse learners, and technology integration remains insufficient in Brasília's public schools.</w:t>
      </w:r>
    </w:p>
    <w:p>
      <w:pPr>
        <w:numPr>
          <w:ilvl w:val="0"/>
          <w:numId w:val="1001"/>
        </w:numPr>
        <w:pStyle w:val="Compact"/>
      </w:pPr>
      <w:r>
        <w:rPr>
          <w:iCs/>
          <w:i/>
        </w:rPr>
        <w:t xml:space="preserve">Workload and Well-being:</w:t>
      </w:r>
      <w:r>
        <w:t xml:space="preserve"> </w:t>
      </w:r>
      <w:r>
        <w:t xml:space="preserve">Excessive teaching loads, administrative burdens beyond classroom duties, and inadequate support for socio-emotional challenges faced by students contribute significantly to burnout among</w:t>
      </w:r>
      <w:r>
        <w:t xml:space="preserve"> </w:t>
      </w:r>
      <w:r>
        <w:rPr>
          <w:bCs/>
          <w:b/>
        </w:rPr>
        <w:t xml:space="preserve">Teacher Secondary</w:t>
      </w:r>
      <w:r>
        <w:t xml:space="preserve">. This impacts pedagogical quality and retention in Brasília's demanding educational environment.</w:t>
      </w:r>
    </w:p>
    <w:p>
      <w:pPr>
        <w:numPr>
          <w:ilvl w:val="0"/>
          <w:numId w:val="1001"/>
        </w:numPr>
        <w:pStyle w:val="Compact"/>
      </w:pPr>
      <w:r>
        <w:rPr>
          <w:iCs/>
          <w:i/>
        </w:rPr>
        <w:t xml:space="preserve">Resource Disparities:</w:t>
      </w:r>
      <w:r>
        <w:t xml:space="preserve"> </w:t>
      </w:r>
      <w:r>
        <w:t xml:space="preserve">Public secondary schools in Brasília, particularly those serving peripheral neighborhoods, frequently lack adequate teaching materials, laboratory equipment, and technological infrastructure – hindering effective instruction by</w:t>
      </w:r>
      <w:r>
        <w:t xml:space="preserve"> </w:t>
      </w:r>
      <w:r>
        <w:rPr>
          <w:bCs/>
          <w:b/>
        </w:rPr>
        <w:t xml:space="preserve">Teacher Secondary</w:t>
      </w:r>
      <w:r>
        <w:t xml:space="preserve">, despite national curriculum mandates.</w:t>
      </w:r>
    </w:p>
    <w:p>
      <w:pPr>
        <w:numPr>
          <w:ilvl w:val="0"/>
          <w:numId w:val="1001"/>
        </w:numPr>
        <w:pStyle w:val="Compact"/>
      </w:pPr>
      <w:r>
        <w:rPr>
          <w:iCs/>
          <w:i/>
        </w:rPr>
        <w:t xml:space="preserve">Educational Inequality:</w:t>
      </w:r>
      <w:r>
        <w:t xml:space="preserve"> </w:t>
      </w:r>
      <w:r>
        <w:t xml:space="preserve">The persistence of significant achievement gaps between students from different socioeconomic backgrounds within Brasília's secondary schools underscores the challenge facing</w:t>
      </w:r>
      <w:r>
        <w:t xml:space="preserve"> </w:t>
      </w:r>
      <w:r>
        <w:rPr>
          <w:bCs/>
          <w:b/>
        </w:rPr>
        <w:t xml:space="preserve">Teacher Secondary</w:t>
      </w:r>
      <w:r>
        <w:t xml:space="preserve">. Addressing this requires specialized skills and support not always provided, directly impacting Brasília's potential as a model city.</w:t>
      </w:r>
    </w:p>
    <w:bookmarkEnd w:id="21"/>
    <w:bookmarkStart w:id="22" w:name="X3bec65882ac3fb7b252d63f96d4951df38516ad"/>
    <w:p>
      <w:pPr>
        <w:pStyle w:val="Heading2"/>
      </w:pPr>
      <w:r>
        <w:t xml:space="preserve">The Dissertation Framework: Towards a Supportive Ecosystem</w:t>
      </w:r>
    </w:p>
    <w:p>
      <w:pPr>
        <w:pStyle w:val="FirstParagraph"/>
      </w:pPr>
      <w:r>
        <w:t xml:space="preserve">This dissertation proposes moving beyond viewing secondary teachers solely as implementers of curriculum to recognizing them as knowledge co-constructors and critical agents for social transformation within</w:t>
      </w:r>
      <w:r>
        <w:t xml:space="preserve"> </w:t>
      </w:r>
      <w:r>
        <w:rPr>
          <w:bCs/>
          <w:b/>
        </w:rPr>
        <w:t xml:space="preserve">Brazil Brasília</w:t>
      </w:r>
      <w:r>
        <w:t xml:space="preserve">. The research framework advocates for a systemic approach to support</w:t>
      </w:r>
      <w:r>
        <w:t xml:space="preserve"> </w:t>
      </w:r>
      <w:r>
        <w:rPr>
          <w:bCs/>
          <w:b/>
        </w:rPr>
        <w:t xml:space="preserve">Teacher Secondary</w:t>
      </w:r>
      <w:r>
        <w:t xml:space="preserve">, centered on three pillars:</w:t>
      </w:r>
    </w:p>
    <w:p>
      <w:pPr>
        <w:numPr>
          <w:ilvl w:val="0"/>
          <w:numId w:val="1002"/>
        </w:numPr>
        <w:pStyle w:val="Compact"/>
      </w:pPr>
      <w:r>
        <w:rPr>
          <w:iCs/>
          <w:i/>
        </w:rPr>
        <w:t xml:space="preserve">Enhanced Initial and Continuing Professional Development:</w:t>
      </w:r>
      <w:r>
        <w:t xml:space="preserve"> </w:t>
      </w:r>
      <w:r>
        <w:t xml:space="preserve">Designing context-specific teacher training programs (e.g., via the University of Brasília - UnB or specialized Institutes) focusing on BNCC application, inclusive pedagogy, digital literacy for classroom use, and socio-emotional learning – crucial for effective</w:t>
      </w:r>
      <w:r>
        <w:t xml:space="preserve"> </w:t>
      </w:r>
      <w:r>
        <w:rPr>
          <w:bCs/>
          <w:b/>
        </w:rPr>
        <w:t xml:space="preserve">Teacher Secondary</w:t>
      </w:r>
      <w:r>
        <w:t xml:space="preserve"> </w:t>
      </w:r>
      <w:r>
        <w:t xml:space="preserve">work in Brasília's diverse settings.</w:t>
      </w:r>
    </w:p>
    <w:p>
      <w:pPr>
        <w:numPr>
          <w:ilvl w:val="0"/>
          <w:numId w:val="1002"/>
        </w:numPr>
        <w:pStyle w:val="Compact"/>
      </w:pPr>
      <w:r>
        <w:rPr>
          <w:iCs/>
          <w:i/>
        </w:rPr>
        <w:t xml:space="preserve">Structural Support and Reduced Workload:</w:t>
      </w:r>
      <w:r>
        <w:t xml:space="preserve"> </w:t>
      </w:r>
      <w:r>
        <w:t xml:space="preserve">Implementing policies to streamline administrative tasks (e.g., through better school management systems), ensuring adequate teaching hours dedicated to planning and student interaction, and providing robust psychological support for educators – essential steps to combat burnout in Brasília's public secondary schools.</w:t>
      </w:r>
    </w:p>
    <w:p>
      <w:pPr>
        <w:numPr>
          <w:ilvl w:val="0"/>
          <w:numId w:val="1002"/>
        </w:numPr>
        <w:pStyle w:val="Compact"/>
      </w:pPr>
      <w:r>
        <w:rPr>
          <w:iCs/>
          <w:i/>
        </w:rPr>
        <w:t xml:space="preserve">Equitable Resource Allocation &amp; Community Engagement:</w:t>
      </w:r>
      <w:r>
        <w:t xml:space="preserve"> </w:t>
      </w:r>
      <w:r>
        <w:t xml:space="preserve">Prioritizing resource distribution (materials, technology, specialized staff) for schools serving the most vulnerable communities within Brasília. Furthermore, fostering meaningful partnerships between schools, families, and local community organizations to create a supportive ecosystem around students and their</w:t>
      </w:r>
      <w:r>
        <w:t xml:space="preserve"> </w:t>
      </w:r>
      <w:r>
        <w:rPr>
          <w:bCs/>
          <w:b/>
        </w:rPr>
        <w:t xml:space="preserve">Teacher Secondary</w:t>
      </w:r>
      <w:r>
        <w:t xml:space="preserve">.</w:t>
      </w:r>
    </w:p>
    <w:bookmarkEnd w:id="22"/>
    <w:bookmarkStart w:id="23" w:name="Xe4761f02ef4d062af838f8e581d1aaa01586d4e"/>
    <w:p>
      <w:pPr>
        <w:pStyle w:val="Heading2"/>
      </w:pPr>
      <w:r>
        <w:t xml:space="preserve">The Imperative for Brazil Brasília: A National Benchmark</w:t>
      </w:r>
    </w:p>
    <w:p>
      <w:pPr>
        <w:pStyle w:val="FirstParagraph"/>
      </w:pPr>
      <w:r>
        <w:t xml:space="preserve">The significance of this dissertation lies in its focus on Brasília as a potential national benchmark. As the seat of federal power and a city designed to exemplify Brazilian progress, the quality of secondary education within its public schools is inherently linked to the nation's educational reputation and future. Successfully addressing the challenges faced by</w:t>
      </w:r>
      <w:r>
        <w:t xml:space="preserve"> </w:t>
      </w:r>
      <w:r>
        <w:rPr>
          <w:bCs/>
          <w:b/>
        </w:rPr>
        <w:t xml:space="preserve">Teacher Secondary</w:t>
      </w:r>
      <w:r>
        <w:t xml:space="preserve"> </w:t>
      </w:r>
      <w:r>
        <w:t xml:space="preserve">in</w:t>
      </w:r>
      <w:r>
        <w:t xml:space="preserve"> </w:t>
      </w:r>
      <w:r>
        <w:rPr>
          <w:bCs/>
          <w:b/>
        </w:rPr>
        <w:t xml:space="preserve">Brazil Brasília</w:t>
      </w:r>
      <w:r>
        <w:t xml:space="preserve"> </w:t>
      </w:r>
      <w:r>
        <w:t xml:space="preserve">would provide a replicable model for other states and municipalities across Brazil. It would demonstrate that high-quality, equitable secondary education is achievable even within a complex urban capital facing national-scale pressures.</w:t>
      </w:r>
    </w:p>
    <w:p>
      <w:pPr>
        <w:pStyle w:val="BodyText"/>
      </w:pPr>
      <w:r>
        <w:t xml:space="preserve">The dissertation concludes that the investment in supporting the professional identity, development, and working conditions of</w:t>
      </w:r>
      <w:r>
        <w:t xml:space="preserve"> </w:t>
      </w:r>
      <w:r>
        <w:rPr>
          <w:bCs/>
          <w:b/>
        </w:rPr>
        <w:t xml:space="preserve">Teacher Secondary</w:t>
      </w:r>
      <w:r>
        <w:t xml:space="preserve"> </w:t>
      </w:r>
      <w:r>
        <w:t xml:space="preserve">is not an expense but the most strategic investment Brazil can make. In</w:t>
      </w:r>
      <w:r>
        <w:t xml:space="preserve"> </w:t>
      </w:r>
      <w:r>
        <w:rPr>
          <w:bCs/>
          <w:b/>
        </w:rPr>
        <w:t xml:space="preserve">Brazil Brasília</w:t>
      </w:r>
      <w:r>
        <w:t xml:space="preserve">, where educational outcomes are closely watched as a reflection of national priorities, empowering these educators through systemic support is paramount for fostering critical citizens capable of contributing to a more just and prosperous Brazil. Ignoring this need perpetuates cycles of inequality and undermines the very foundation upon which Brasília, as the capital city, was envisioned – a symbol of educational advancement for all Brazilians. The path forward requires policy commitment at federal, state (DF), and municipal levels to ensure that every</w:t>
      </w:r>
      <w:r>
        <w:t xml:space="preserve"> </w:t>
      </w:r>
      <w:r>
        <w:rPr>
          <w:bCs/>
          <w:b/>
        </w:rPr>
        <w:t xml:space="preserve">Teacher Secondary</w:t>
      </w:r>
      <w:r>
        <w:t xml:space="preserve"> </w:t>
      </w:r>
      <w:r>
        <w:t xml:space="preserve">in Brazil Brasília has the tools, respect, and support necessary to unlock the full potential of every student.</w:t>
      </w:r>
    </w:p>
    <w:bookmarkEnd w:id="23"/>
    <w:bookmarkStart w:id="24" w:name="Xc7544e7af023f38ba1bc7385604641244934221"/>
    <w:p>
      <w:pPr>
        <w:pStyle w:val="Heading2"/>
      </w:pPr>
      <w:r>
        <w:t xml:space="preserve">Conclusion: A Call for Action Rooted in Brasília's Potential</w:t>
      </w:r>
    </w:p>
    <w:p>
      <w:pPr>
        <w:pStyle w:val="FirstParagraph"/>
      </w:pPr>
      <w:r>
        <w:t xml:space="preserve">This dissertation underscores that the quality of secondary education in Brazil is fundamentally tied to the capacity and well-being of its teachers. By centering the narrative on</w:t>
      </w:r>
      <w:r>
        <w:t xml:space="preserve"> </w:t>
      </w:r>
      <w:r>
        <w:rPr>
          <w:bCs/>
          <w:b/>
        </w:rPr>
        <w:t xml:space="preserve">Teacher Secondary</w:t>
      </w:r>
      <w:r>
        <w:t xml:space="preserve"> </w:t>
      </w:r>
      <w:r>
        <w:t xml:space="preserve">within the specific, high-stakes context of</w:t>
      </w:r>
      <w:r>
        <w:t xml:space="preserve"> </w:t>
      </w:r>
      <w:r>
        <w:rPr>
          <w:bCs/>
          <w:b/>
        </w:rPr>
        <w:t xml:space="preserve">Brazil Brasília</w:t>
      </w:r>
      <w:r>
        <w:t xml:space="preserve">, it provides a focused lens through which to address systemic educational challenges. The findings are not merely academic; they form a compelling case for immediate and sustained action. Empowering secondary educators in the nation's capital is not just about improving schools in Brasília – it is about building the blueprint for a stronger, more equitable Brazilian education system that works for all students, everywhere. The future of Brazil's youth depends on this critical work being undertaken with urgency and commitment within</w:t>
      </w:r>
      <w:r>
        <w:t xml:space="preserve"> </w:t>
      </w:r>
      <w:r>
        <w:rPr>
          <w:bCs/>
          <w:b/>
        </w:rPr>
        <w:t xml:space="preserve">Brazil Brasília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Brasília, Brazil</dc:title>
  <dc:creator/>
  <dc:language>en</dc:language>
  <cp:keywords/>
  <dcterms:created xsi:type="dcterms:W3CDTF">2026-07-21T13:04:42Z</dcterms:created>
  <dcterms:modified xsi:type="dcterms:W3CDTF">2026-07-21T13:04:42Z</dcterms:modified>
</cp:coreProperties>
</file>

<file path=docProps/custom.xml><?xml version="1.0" encoding="utf-8"?>
<Properties xmlns="http://schemas.openxmlformats.org/officeDocument/2006/custom-properties" xmlns:vt="http://schemas.openxmlformats.org/officeDocument/2006/docPropsVTypes"/>
</file>