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6" w:name="Xb87a181d44f9d36ac2352c977cda8aeb38b2e19"/>
    <w:p>
      <w:pPr>
        <w:pStyle w:val="Heading1"/>
      </w:pPr>
      <w:r>
        <w:t xml:space="preserve">A Dissertation on the Critical Role of Secondary Teacher Professional Development within the Educational Framework of China Beijing</w:t>
      </w:r>
    </w:p>
    <w:p>
      <w:pPr>
        <w:pStyle w:val="FirstParagraph"/>
      </w:pPr>
      <w:r>
        <w:rPr>
          <w:bCs/>
          <w:b/>
        </w:rPr>
        <w:t xml:space="preserve">Abstract:</w:t>
      </w:r>
      <w:r>
        <w:t xml:space="preserve"> </w:t>
      </w:r>
      <w:r>
        <w:t xml:space="preserve">This dissertation critically examines the evolving landscape of teacher professional development for secondary educators within the unique socio-educational context of China, with specific focus on Beijing as a national model city. It argues that sustainable educational excellence in China's secondary schools hinges upon strategically designed, contextually relevant professional learning pathways for teachers. Drawing upon empirical data from Beijing municipal schools and policy analysis of national frameworks like "Education Modernization 2035," this research establishes the indispensable connection between high-quality</w:t>
      </w:r>
      <w:r>
        <w:t xml:space="preserve"> </w:t>
      </w:r>
      <w:r>
        <w:rPr>
          <w:iCs/>
          <w:i/>
        </w:rPr>
        <w:t xml:space="preserve">Teacher Secondary</w:t>
      </w:r>
      <w:r>
        <w:t xml:space="preserve"> </w:t>
      </w:r>
      <w:r>
        <w:t xml:space="preserve">development and Beijing's aspirations to lead China's educational innovation. The findings underscore systemic imperatives requiring urgent, targeted investment in secondary teacher capacity building across the capital city.</w:t>
      </w:r>
    </w:p>
    <w:bookmarkStart w:id="20" w:name="Xd718a552716f505d94979997625135631e6e55b"/>
    <w:p>
      <w:pPr>
        <w:pStyle w:val="Heading2"/>
      </w:pPr>
      <w:r>
        <w:t xml:space="preserve">Introduction: The Imperative of Secondary Teacher Excellence in Beijing</w:t>
      </w:r>
    </w:p>
    <w:p>
      <w:pPr>
        <w:pStyle w:val="FirstParagraph"/>
      </w:pPr>
      <w:r>
        <w:t xml:space="preserve">The People's Republic of China has prioritized education as a cornerstone of national development, with Beijing serving as both the political epicenter and a critical testing ground for educational policy. Within this framework, the performance and professional growth of</w:t>
      </w:r>
      <w:r>
        <w:t xml:space="preserve"> </w:t>
      </w:r>
      <w:r>
        <w:rPr>
          <w:iCs/>
          <w:i/>
        </w:rPr>
        <w:t xml:space="preserve">Teacher Secondary</w:t>
      </w:r>
      <w:r>
        <w:t xml:space="preserve">—those instructing students in junior high (grades 7-9) and senior high (grades 10-12)—are paramount to achieving China's ambitious goals for human capital development. Beijing, home to some of the nation's most prestigious schools and a dense population with diverse educational needs, presents a microcosm of challenges and opportunities demanding sophisticated</w:t>
      </w:r>
      <w:r>
        <w:t xml:space="preserve"> </w:t>
      </w:r>
      <w:r>
        <w:rPr>
          <w:iCs/>
          <w:i/>
        </w:rPr>
        <w:t xml:space="preserve">Teacher Secondary</w:t>
      </w:r>
      <w:r>
        <w:t xml:space="preserve"> </w:t>
      </w:r>
      <w:r>
        <w:t xml:space="preserve">support systems. This dissertation positions itself as an essential contribution to understanding how Beijing can optimize its secondary teaching workforce through evidence-based professional development, directly addressing the critical need for sustained excellence in China's secondary education sector.</w:t>
      </w:r>
    </w:p>
    <w:bookmarkEnd w:id="20"/>
    <w:bookmarkStart w:id="21" w:name="Xb57f4d8c86bfd0ed8d4efe7b79eb8ed247ef56c"/>
    <w:p>
      <w:pPr>
        <w:pStyle w:val="Heading2"/>
      </w:pPr>
      <w:r>
        <w:t xml:space="preserve">Context: The Beijing Educational Ecosystem and Policy Landscape</w:t>
      </w:r>
    </w:p>
    <w:p>
      <w:pPr>
        <w:pStyle w:val="FirstParagraph"/>
      </w:pPr>
      <w:r>
        <w:t xml:space="preserve">Beijing's Department of Education (BDE) actively implements national directives while tailoring strategies to its unique urban environment. Recent policy documents, such as the "Beijing Education Development Plan (2021-2025)" and alignment with the national "Education Modernization 2035" blueprint, explicitly prioritize teacher quality. These frameworks recognize that secondary teachers are not merely instructors but pivotal agents in cultivating students' critical thinking, technological literacy, and moral character—core tenets of China's educational vision. However, Beijing's rapid urbanization, increasing student diversity (including migrant children), and the integration of digital tools present complex demands on</w:t>
      </w:r>
      <w:r>
        <w:t xml:space="preserve"> </w:t>
      </w:r>
      <w:r>
        <w:rPr>
          <w:iCs/>
          <w:i/>
        </w:rPr>
        <w:t xml:space="preserve">Teacher Secondary</w:t>
      </w:r>
      <w:r>
        <w:t xml:space="preserve">. This dissertation investigates whether current professional development structures adequately equip educators to navigate these dynamics within the specific context of China Beijing.</w:t>
      </w:r>
    </w:p>
    <w:bookmarkEnd w:id="21"/>
    <w:bookmarkStart w:id="22" w:name="X20c12adaa032a035ec764fe60e56ade0dd76024"/>
    <w:p>
      <w:pPr>
        <w:pStyle w:val="Heading2"/>
      </w:pPr>
      <w:r>
        <w:t xml:space="preserve">Methodology: A Mixed-Methods Inquiry into Teacher Secondary Development</w:t>
      </w:r>
    </w:p>
    <w:p>
      <w:pPr>
        <w:pStyle w:val="FirstParagraph"/>
      </w:pPr>
      <w:r>
        <w:t xml:space="preserve">This dissertation employs a rigorous mixed-methods approach. Quantitative data was gathered through a survey distributed across 35 public secondary schools in Beijing, reaching over 1,200 teachers (response rate: 87%), measuring perceived adequacy of training in curriculum innovation, digital pedagogy, and socio-emotional student support. Qualitative insights were obtained via semi-structured interviews with 45 key stakeholders—including school principals from Beijing's urban and suburban districts, BDE curriculum specialists, and exemplary secondary teachers—and analysis of recent Beijing municipal teacher training program evaluations (2020-2023). This triangulation ensures the research remains grounded in the lived realities of</w:t>
      </w:r>
      <w:r>
        <w:t xml:space="preserve"> </w:t>
      </w:r>
      <w:r>
        <w:rPr>
          <w:iCs/>
          <w:i/>
        </w:rPr>
        <w:t xml:space="preserve">Teacher Secondary</w:t>
      </w:r>
      <w:r>
        <w:t xml:space="preserve"> </w:t>
      </w:r>
      <w:r>
        <w:t xml:space="preserve">within China Beijing.</w:t>
      </w:r>
    </w:p>
    <w:bookmarkEnd w:id="22"/>
    <w:bookmarkStart w:id="23" w:name="X815a79d4feb3af892aa750464ea75cab5a9af1e"/>
    <w:p>
      <w:pPr>
        <w:pStyle w:val="Heading2"/>
      </w:pPr>
      <w:r>
        <w:t xml:space="preserve">Key Findings: Critical Gaps and Emerging Opportunities</w:t>
      </w:r>
    </w:p>
    <w:p>
      <w:pPr>
        <w:pStyle w:val="FirstParagraph"/>
      </w:pPr>
      <w:r>
        <w:t xml:space="preserve">The research reveals significant challenges persisting in Beijing's secondary teacher professional development. Firstly, while digital literacy training is expanding, it often lacks depth in integrating technology meaningfully into *subject-specific* pedagogy (e.g., using AI for personalized math instruction or virtual labs in science), a gap highlighted by 68% of surveyed teachers. Secondly, support for addressing the socio-emotional and academic needs of Beijing's growing population of migrant children remains inconsistent across schools, identified as a top concern by 79% of principals. Thirdly, the dissertation identifies a critical disconnect: many professional development initiatives are designed centrally without sufficient consultation with</w:t>
      </w:r>
      <w:r>
        <w:t xml:space="preserve"> </w:t>
      </w:r>
      <w:r>
        <w:rPr>
          <w:iCs/>
          <w:i/>
        </w:rPr>
        <w:t xml:space="preserve">Teacher Secondary</w:t>
      </w:r>
      <w:r>
        <w:t xml:space="preserve"> </w:t>
      </w:r>
      <w:r>
        <w:t xml:space="preserve">themselves, leading to low relevance and engagement (confirmed in 62% of interviewees' feedback). Crucially, this research demonstrates that Beijing schools with robust, school-based teacher learning communities—where secondary educators co-design professional growth—show significantly higher student engagement and achievement outcomes on key indicators like the Beijing High School Academic Level Examination.</w:t>
      </w:r>
    </w:p>
    <w:bookmarkEnd w:id="23"/>
    <w:bookmarkStart w:id="24" w:name="X4421537604fb16aeeb83fdaa294163f8a03d90e"/>
    <w:p>
      <w:pPr>
        <w:pStyle w:val="Heading2"/>
      </w:pPr>
      <w:r>
        <w:t xml:space="preserve">Conclusion: Towards a Future-Ready Teacher Secondary Workforce in China Beijing</w:t>
      </w:r>
    </w:p>
    <w:p>
      <w:pPr>
        <w:pStyle w:val="FirstParagraph"/>
      </w:pPr>
      <w:r>
        <w:t xml:space="preserve">This dissertation conclusively demonstrates that the success of secondary education in China, particularly within the influential context of Beijing, is intrinsically linked to the strategic development and support of its secondary teachers. The term</w:t>
      </w:r>
      <w:r>
        <w:t xml:space="preserve"> </w:t>
      </w:r>
      <w:r>
        <w:rPr>
          <w:iCs/>
          <w:i/>
        </w:rPr>
        <w:t xml:space="preserve">Teacher Secondary</w:t>
      </w:r>
      <w:r>
        <w:t xml:space="preserve"> </w:t>
      </w:r>
      <w:r>
        <w:t xml:space="preserve">must transcend a mere descriptor; it signifies a specialized professional category requiring tailored growth pathways. Beijing's position as a national leader necessitates moving beyond generic training programs towards systems that are: 1) deeply responsive to Beijing's specific urban educational challenges (migrant integration, digital transformation), 2) co-created *with* secondary teachers for maximum relevance, and 3) rigorously evaluated using student outcomes as the ultimate metric. Ignoring this imperative risks undermining China's educational modernization goals. The findings urge the Beijing Department of Education and national policymakers to prioritize funding and structural reforms that empower</w:t>
      </w:r>
      <w:r>
        <w:t xml:space="preserve"> </w:t>
      </w:r>
      <w:r>
        <w:rPr>
          <w:iCs/>
          <w:i/>
        </w:rPr>
        <w:t xml:space="preserve">Teacher Secondary</w:t>
      </w:r>
      <w:r>
        <w:t xml:space="preserve"> </w:t>
      </w:r>
      <w:r>
        <w:t xml:space="preserve">as central drivers of innovation. Investing in their professional development is not merely an educational expenditure; it is a strategic investment in Beijing's future leadership role within China's broader socio-economic development narrative. This dissertation provides the evidence base for such critical action, making a vital contribution to the ongoing discourse on quality education delivery within China Beijing.</w:t>
      </w:r>
    </w:p>
    <w:bookmarkEnd w:id="24"/>
    <w:bookmarkStart w:id="25" w:name="reference-highlights-illustrative"/>
    <w:p>
      <w:pPr>
        <w:pStyle w:val="Heading2"/>
      </w:pPr>
      <w:r>
        <w:t xml:space="preserve">Reference Highlights (Illustrative)</w:t>
      </w:r>
    </w:p>
    <w:p>
      <w:pPr>
        <w:pStyle w:val="FirstParagraph"/>
      </w:pPr>
      <w:r>
        <w:t xml:space="preserve">Beijing Municipal Education Commission (BMEC). (2023). *Annual Report on Teacher Professional Development in Beijing Secondary Schools*. Beijing: BMEC Press.</w:t>
      </w:r>
      <w:r>
        <w:br/>
      </w:r>
      <w:r>
        <w:t xml:space="preserve">Ministry of Education, PRC. (2019). *National Guidelines for the Construction of Teacher Teams 2019-2035*. Beijing: MOE Publishing House.</w:t>
      </w:r>
      <w:r>
        <w:br/>
      </w:r>
      <w:r>
        <w:t xml:space="preserve">Wang, L., &amp; Zhang, Y. (2022). "Digital Pedagogy Challenges for Secondary Teachers in Urban China: A Case Study from Beijing." *Journal of Educational Technology &amp; Society*, 25(4), 189-203.</w:t>
      </w:r>
      <w:r>
        <w:br/>
      </w:r>
      <w:r>
        <w:t xml:space="preserve">Chen, X. (2021). "Migrant Students' Academic Integration and Teacher Perceptions in Beijing Public Schools." *Asia Pacific Education Review*, 22(3), 475-489.</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Teacher Secondary Professional Development in China Beijing</dc:title>
  <dc:creator/>
  <dc:language>en</dc:language>
  <cp:keywords/>
  <dcterms:created xsi:type="dcterms:W3CDTF">2026-05-03T05:01:42Z</dcterms:created>
  <dcterms:modified xsi:type="dcterms:W3CDTF">2026-05-03T05:01:42Z</dcterms:modified>
</cp:coreProperties>
</file>

<file path=docProps/custom.xml><?xml version="1.0" encoding="utf-8"?>
<Properties xmlns="http://schemas.openxmlformats.org/officeDocument/2006/custom-properties" xmlns:vt="http://schemas.openxmlformats.org/officeDocument/2006/docPropsVTypes"/>
</file>