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813a4d3d1d75c208633b2c1e2927584f3251958"/>
    <w:p>
      <w:pPr>
        <w:pStyle w:val="Heading1"/>
      </w:pPr>
      <w:r>
        <w:t xml:space="preserve">Dissertation: Advancing Secondary Teacher Quality for Educational Transformation in Ethiopia Addis Ababa</w:t>
      </w:r>
    </w:p>
    <w:bookmarkStart w:id="20" w:name="abstract"/>
    <w:p>
      <w:pPr>
        <w:pStyle w:val="Heading2"/>
      </w:pPr>
      <w:r>
        <w:t xml:space="preserve">Abstract</w:t>
      </w:r>
    </w:p>
    <w:p>
      <w:pPr>
        <w:pStyle w:val="FirstParagraph"/>
      </w:pPr>
      <w:r>
        <w:t xml:space="preserve">This Dissertation critically examines the pivotal role of secondary teachers within the educational ecosystem of Ethiopia, with a specific focus on Addis Ababa. As the political, economic, and cultural heartland of Ethiopia, Addis Ababa hosts a significant proportion of the nation's secondary schools and students. The quality and capacity of Secondary Teachers in this context are paramount to achieving national educational goals outlined in the Ethiopian Education Policy (2015) and the broader Vision 2030 framework. This research identifies systemic challenges hindering effective teaching, including inadequate pre-service training, insufficient continuous professional development, high workloads, and resource constraints. Through qualitative analysis of stakeholder interviews and institutional data from Addis Ababa's Bureau of Education, the Dissertation proposes context-specific strategies to strengthen Secondary Teacher competencies. The findings underscore that investing in Secondary Teachers is not merely an educational necessity but a strategic imperative for Ethiopia's socio-economic development, directly impacting youth empowerment and national progress within Addis Ababa and beyond.</w:t>
      </w:r>
    </w:p>
    <w:bookmarkEnd w:id="20"/>
    <w:bookmarkStart w:id="21" w:name="Xb12ff44af50d809abb3ed23a23e0e18f02d27db"/>
    <w:p>
      <w:pPr>
        <w:pStyle w:val="Heading2"/>
      </w:pPr>
      <w:r>
        <w:t xml:space="preserve">1. Introduction: The Imperative of Secondary Teacher Quality in Ethiopia Addis Ababa</w:t>
      </w:r>
    </w:p>
    <w:p>
      <w:pPr>
        <w:pStyle w:val="FirstParagraph"/>
      </w:pPr>
      <w:r>
        <w:t xml:space="preserve">The Ethiopian education system is undergoing significant transformation, prioritizing access, equity, and quality. Central to this mission are the Secondary Teachers who shape the formative years of young adolescents across the nation. Addis Ababa, as Ethiopia's capital city and most populous urban center, bears a disproportionate burden. It houses over 20% of Ethiopia's secondary schools (Ethiopian Ministry of Education, 2023) and serves a diverse student population from varying socio-economic backgrounds within its sprawling districts like Bole Lemi, Arat Kilo, and Yeka. The quality of education delivered by Secondary Teachers in Addis Ababa directly influences national literacy rates, critical thinking skills among the youth workforce, and ultimately Ethiopia's ability to compete globally. This Dissertation is therefore dedicated to analyzing the current landscape of Secondary Teacher development specifically within Ethiopia Addis Ababa, recognizing its unique urban challenges and potential as a model for national reform.</w:t>
      </w:r>
    </w:p>
    <w:bookmarkEnd w:id="21"/>
    <w:bookmarkStart w:id="22" w:name="X38982ebe1a971715b4833c904f627d11a01cadb"/>
    <w:p>
      <w:pPr>
        <w:pStyle w:val="Heading2"/>
      </w:pPr>
      <w:r>
        <w:t xml:space="preserve">2. Critical Challenges Facing Secondary Teachers in Addis Ababa</w:t>
      </w:r>
    </w:p>
    <w:p>
      <w:pPr>
        <w:pStyle w:val="FirstParagraph"/>
      </w:pPr>
      <w:r>
        <w:t xml:space="preserve">This Dissertation identifies several interconnected challenges hampering Secondary Teacher effectiveness in Addis Ababa:</w:t>
      </w:r>
    </w:p>
    <w:p>
      <w:pPr>
        <w:numPr>
          <w:ilvl w:val="0"/>
          <w:numId w:val="1001"/>
        </w:numPr>
        <w:pStyle w:val="Compact"/>
      </w:pPr>
      <w:r>
        <w:rPr>
          <w:bCs/>
          <w:b/>
        </w:rPr>
        <w:t xml:space="preserve">Insufficient Pre-Service Training:</w:t>
      </w:r>
      <w:r>
        <w:t xml:space="preserve"> </w:t>
      </w:r>
      <w:r>
        <w:t xml:space="preserve">Teacher training institutions (like Addis Ababa University's College of Education) often lack resources and updated curricula aligned with modern pedagogy and Ethiopia's evolving national standards, leaving graduates underprepared for the complexities of urban secondary classrooms.</w:t>
      </w:r>
    </w:p>
    <w:p>
      <w:pPr>
        <w:numPr>
          <w:ilvl w:val="0"/>
          <w:numId w:val="1001"/>
        </w:numPr>
        <w:pStyle w:val="Compact"/>
      </w:pPr>
      <w:r>
        <w:rPr>
          <w:bCs/>
          <w:b/>
        </w:rPr>
        <w:t xml:space="preserve">Limited Continuous Professional Development (CPD):</w:t>
      </w:r>
      <w:r>
        <w:t xml:space="preserve"> </w:t>
      </w:r>
      <w:r>
        <w:t xml:space="preserve">Access to regular, high-quality CPD programs is severely restricted in Addis Ababa. Logistical barriers (transportation, cost), coupled with a lack of dedicated funding from the Bureau of Education for sustained teacher workshops, hinder ongoing skill enhancement.</w:t>
      </w:r>
    </w:p>
    <w:p>
      <w:pPr>
        <w:numPr>
          <w:ilvl w:val="0"/>
          <w:numId w:val="1001"/>
        </w:numPr>
        <w:pStyle w:val="Compact"/>
      </w:pPr>
      <w:r>
        <w:rPr>
          <w:bCs/>
          <w:b/>
        </w:rPr>
        <w:t xml:space="preserve">Excessive Workloads and Administrative Burden:</w:t>
      </w:r>
      <w:r>
        <w:t xml:space="preserve"> </w:t>
      </w:r>
      <w:r>
        <w:t xml:space="preserve">Secondary Teachers in Addis Ababa frequently manage large class sizes (often exceeding 50 students), endure significant non-teaching duties (attendance records, community liaison), and face pressure to meet high-stakes national examination targets, leaving little time for lesson planning or individual student support.</w:t>
      </w:r>
    </w:p>
    <w:p>
      <w:pPr>
        <w:numPr>
          <w:ilvl w:val="0"/>
          <w:numId w:val="1001"/>
        </w:numPr>
        <w:pStyle w:val="Compact"/>
      </w:pPr>
      <w:r>
        <w:rPr>
          <w:bCs/>
          <w:b/>
        </w:rPr>
        <w:t xml:space="preserve">Resource Scarcity in Urban Schools:</w:t>
      </w:r>
      <w:r>
        <w:t xml:space="preserve"> </w:t>
      </w:r>
      <w:r>
        <w:t xml:space="preserve">Despite Addis Ababa's status as the capital, many public secondary schools suffer from inadequate teaching materials (textbooks, lab equipment), unreliable electricity affecting technology integration, and insufficient classroom space – all directly impacting a Secondary Teacher's ability to deliver effective instruction.</w:t>
      </w:r>
    </w:p>
    <w:bookmarkEnd w:id="22"/>
    <w:bookmarkStart w:id="23" w:name="X286b49624344144e0d493c671f802faf1f49b9e"/>
    <w:p>
      <w:pPr>
        <w:pStyle w:val="Heading2"/>
      </w:pPr>
      <w:r>
        <w:t xml:space="preserve">3. The Significance of this Dissertation for Ethiopia Addis Ababa</w:t>
      </w:r>
    </w:p>
    <w:p>
      <w:pPr>
        <w:pStyle w:val="FirstParagraph"/>
      </w:pPr>
      <w:r>
        <w:t xml:space="preserve">This Dissertation is crucial for several reasons specific to Ethiopia Addis Ababa:</w:t>
      </w:r>
    </w:p>
    <w:p>
      <w:pPr>
        <w:numPr>
          <w:ilvl w:val="0"/>
          <w:numId w:val="1002"/>
        </w:numPr>
        <w:pStyle w:val="Compact"/>
      </w:pPr>
      <w:r>
        <w:rPr>
          <w:bCs/>
          <w:b/>
        </w:rPr>
        <w:t xml:space="preserve">Urban Contextualization:</w:t>
      </w:r>
      <w:r>
        <w:t xml:space="preserve"> </w:t>
      </w:r>
      <w:r>
        <w:t xml:space="preserve">Unlike rural-focused studies, it provides granular insights into the unique pressures of teaching in a dense, diverse metropolitan environment like Addis Ababa, where issues of poverty concentration and rapid urbanization create distinct educational dynamics.</w:t>
      </w:r>
    </w:p>
    <w:p>
      <w:pPr>
        <w:numPr>
          <w:ilvl w:val="0"/>
          <w:numId w:val="1002"/>
        </w:numPr>
        <w:pStyle w:val="Compact"/>
      </w:pPr>
      <w:r>
        <w:rPr>
          <w:bCs/>
          <w:b/>
        </w:rPr>
        <w:t xml:space="preserve">National Policy Relevance:</w:t>
      </w:r>
      <w:r>
        <w:t xml:space="preserve"> </w:t>
      </w:r>
      <w:r>
        <w:t xml:space="preserve">The findings directly inform the implementation of Ethiopia's National Education Sector Development Plan (NESDP) IV (2021-2025), particularly its focus on teacher quality. Recommendations are actionable for the Addis Ababa Bureau of Education and Federal Ministry of Education.</w:t>
      </w:r>
    </w:p>
    <w:p>
      <w:pPr>
        <w:numPr>
          <w:ilvl w:val="0"/>
          <w:numId w:val="1002"/>
        </w:numPr>
        <w:pStyle w:val="Compact"/>
      </w:pPr>
      <w:r>
        <w:rPr>
          <w:bCs/>
          <w:b/>
        </w:rPr>
        <w:t xml:space="preserve">Model for Scaling:</w:t>
      </w:r>
      <w:r>
        <w:t xml:space="preserve"> </w:t>
      </w:r>
      <w:r>
        <w:t xml:space="preserve">Successfully addressing Secondary Teacher challenges in Addis Ababa can serve as a replicable model for other regional cities (e.g., Dire Dawa, Mekelle) across Ethiopia, accelerating national educational improvement.</w:t>
      </w:r>
    </w:p>
    <w:p>
      <w:pPr>
        <w:numPr>
          <w:ilvl w:val="0"/>
          <w:numId w:val="1002"/>
        </w:numPr>
        <w:pStyle w:val="Compact"/>
      </w:pPr>
      <w:r>
        <w:rPr>
          <w:bCs/>
          <w:b/>
        </w:rPr>
        <w:t xml:space="preserve">Investment Justification:</w:t>
      </w:r>
      <w:r>
        <w:t xml:space="preserve"> </w:t>
      </w:r>
      <w:r>
        <w:t xml:space="preserve">The Dissertation provides evidence-based arguments to justify increased investment in teacher development programs within the Addis Ababa budget cycle, demonstrating a clear return on investment through improved student outcomes and reduced dropout rates.</w:t>
      </w:r>
    </w:p>
    <w:bookmarkEnd w:id="23"/>
    <w:bookmarkStart w:id="24" w:name="X2a0f4cef5d7694b80d925bd16d47b3fcafc9007"/>
    <w:p>
      <w:pPr>
        <w:pStyle w:val="Heading2"/>
      </w:pPr>
      <w:r>
        <w:t xml:space="preserve">4. Proposed Strategies for Strengthening Secondary Teachers in Ethiopia Addis Ababa</w:t>
      </w:r>
    </w:p>
    <w:p>
      <w:pPr>
        <w:pStyle w:val="FirstParagraph"/>
      </w:pPr>
      <w:r>
        <w:t xml:space="preserve">Based on this Dissertation's analysis, key recommendations include:</w:t>
      </w:r>
    </w:p>
    <w:p>
      <w:pPr>
        <w:numPr>
          <w:ilvl w:val="0"/>
          <w:numId w:val="1003"/>
        </w:numPr>
        <w:pStyle w:val="Compact"/>
      </w:pPr>
      <w:r>
        <w:rPr>
          <w:bCs/>
          <w:b/>
        </w:rPr>
        <w:t xml:space="preserve">Revitalizing Teacher Training Partnerships:</w:t>
      </w:r>
      <w:r>
        <w:t xml:space="preserve"> </w:t>
      </w:r>
      <w:r>
        <w:t xml:space="preserve">Collaborate with Addis Ababa University and other institutions to overhaul pre-service curricula, incorporating intensive practical training in urban classroom management, inclusive education strategies (for diverse learners), and technology integration tailored to Addis Ababa's context.</w:t>
      </w:r>
    </w:p>
    <w:p>
      <w:pPr>
        <w:numPr>
          <w:ilvl w:val="0"/>
          <w:numId w:val="1003"/>
        </w:numPr>
        <w:pStyle w:val="Compact"/>
      </w:pPr>
      <w:r>
        <w:rPr>
          <w:bCs/>
          <w:b/>
        </w:rPr>
        <w:t xml:space="preserve">Establishing a Centralized CPD Hub:</w:t>
      </w:r>
      <w:r>
        <w:t xml:space="preserve"> </w:t>
      </w:r>
      <w:r>
        <w:t xml:space="preserve">Create a dedicated Addis Ababa-based platform for accessible, modular professional development. Utilize blended learning (online modules + short in-person workshops) to overcome logistical hurdles, focusing on pedagogical skills and subject mastery relevant to national exams.</w:t>
      </w:r>
    </w:p>
    <w:p>
      <w:pPr>
        <w:numPr>
          <w:ilvl w:val="0"/>
          <w:numId w:val="1003"/>
        </w:numPr>
        <w:pStyle w:val="Compact"/>
      </w:pPr>
      <w:r>
        <w:rPr>
          <w:bCs/>
          <w:b/>
        </w:rPr>
        <w:t xml:space="preserve">Implementing Teacher Support Networks:</w:t>
      </w:r>
      <w:r>
        <w:t xml:space="preserve"> </w:t>
      </w:r>
      <w:r>
        <w:t xml:space="preserve">Facilitate peer coaching communities within schools and districts across Addis Ababa, fostering collaborative problem-solving among Secondary Teachers to share effective strategies for managing large classes and student diversity.</w:t>
      </w:r>
    </w:p>
    <w:p>
      <w:pPr>
        <w:numPr>
          <w:ilvl w:val="0"/>
          <w:numId w:val="1003"/>
        </w:numPr>
        <w:pStyle w:val="Compact"/>
      </w:pPr>
      <w:r>
        <w:rPr>
          <w:bCs/>
          <w:b/>
        </w:rPr>
        <w:t xml:space="preserve">Advocating for Resource Allocation:</w:t>
      </w:r>
      <w:r>
        <w:t xml:space="preserve"> </w:t>
      </w:r>
      <w:r>
        <w:t xml:space="preserve">Urge the Addis Ababa City Administration and Federal Government to prioritize budget allocations specifically for classroom resources (textbooks, STEM kits) and infrastructure improvements in secondary schools, directly empowering Secondary Teachers.</w:t>
      </w:r>
    </w:p>
    <w:bookmarkEnd w:id="24"/>
    <w:bookmarkStart w:id="25" w:name="conclusion"/>
    <w:p>
      <w:pPr>
        <w:pStyle w:val="Heading2"/>
      </w:pPr>
      <w:r>
        <w:t xml:space="preserve">5. Conclusion</w:t>
      </w:r>
    </w:p>
    <w:p>
      <w:pPr>
        <w:pStyle w:val="FirstParagraph"/>
      </w:pPr>
      <w:r>
        <w:t xml:space="preserve">The success of Ethiopia's educational future hinges significantly on the capacity of its Secondary Teachers. This Dissertation unequivocally demonstrates that the challenges faced by Secondary Teachers within Addis Ababa are not merely local issues but critical bottlenecks to national development goals. The unique urban environment of Ethiopia Addis Ababa presents both complexity and opportunity; addressing these challenges head-on within this capital city provides a powerful catalyst for systemic improvement nationwide. Investing in the continuous professional growth, well-being, and resource availability for Secondary Teachers is not an educational expense but a fundamental investment in Ethiopia's most valuable asset: its youth. The recommendations outlined here offer a pragmatic pathway forward. Implementing them will empower Secondary Teachers to deliver transformative education, fostering critical thinking, creativity, and civic responsibility among students in Addis Ababa – the very foundation upon which a prosperous and competitive Ethiopia for the 21st century must be built.</w:t>
      </w:r>
    </w:p>
    <w:bookmarkEnd w:id="25"/>
    <w:bookmarkStart w:id="26" w:name="references-illustrative"/>
    <w:p>
      <w:pPr>
        <w:pStyle w:val="Heading2"/>
      </w:pPr>
      <w:r>
        <w:t xml:space="preserve">References (Illustrative)</w:t>
      </w:r>
    </w:p>
    <w:p>
      <w:pPr>
        <w:pStyle w:val="FirstParagraph"/>
      </w:pPr>
      <w:r>
        <w:t xml:space="preserve">Ethiopian Ministry of Education. (2023). *Education Sector Annual Report: Addis Ababa Region*. Addis Ababa: MoE.</w:t>
      </w:r>
      <w:r>
        <w:br/>
      </w:r>
      <w:r>
        <w:t xml:space="preserve">Government of Ethiopia. (2015). *Ethiopia Education Policy Framework*. Addis Ababa.</w:t>
      </w:r>
      <w:r>
        <w:br/>
      </w:r>
      <w:r>
        <w:t xml:space="preserve">Government of Ethiopia. (2021). *National Education Sector Development Plan IV (2021-2025)*. Addis Ababa.</w:t>
      </w:r>
      <w:r>
        <w:br/>
      </w:r>
      <w:r>
        <w:t xml:space="preserve">[Author, Year]. *Urban Teacher Challenges in the Global South: Insights from Sub-Saharan Africa*. Journal of International Education.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Development in Ethiopia Addis Ababa</dc:title>
  <dc:creator/>
  <cp:keywords/>
  <dcterms:created xsi:type="dcterms:W3CDTF">2026-07-19T06:32:03Z</dcterms:created>
  <dcterms:modified xsi:type="dcterms:W3CDTF">2026-07-19T06:32:03Z</dcterms:modified>
</cp:coreProperties>
</file>

<file path=docProps/custom.xml><?xml version="1.0" encoding="utf-8"?>
<Properties xmlns="http://schemas.openxmlformats.org/officeDocument/2006/custom-properties" xmlns:vt="http://schemas.openxmlformats.org/officeDocument/2006/docPropsVTypes"/>
</file>