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1c74a2a54ddd124cf342c2585f71e0d8ccd3dd"/>
    <w:p>
      <w:pPr>
        <w:pStyle w:val="Heading1"/>
      </w:pPr>
      <w:r>
        <w:t xml:space="preserve">A Comprehensive Dissertation on the Role and Development of Teacher Secondary in India New Delhi</w:t>
      </w:r>
    </w:p>
    <w:p>
      <w:pPr>
        <w:pStyle w:val="FirstParagraph"/>
      </w:pPr>
      <w:r>
        <w:rPr>
          <w:bCs/>
          <w:b/>
        </w:rPr>
        <w:t xml:space="preserve">Abstract:</w:t>
      </w:r>
      <w:r>
        <w:t xml:space="preserve"> </w:t>
      </w:r>
      <w:r>
        <w:t xml:space="preserve">This dissertation examines the critical role, challenges, and professional development pathways of Teacher Secondary educators within the educational ecosystem of New Delhi, India. With over 1.5 million secondary school teachers serving across Delhi's diverse urban and suburban landscapes, this study investigates systemic barriers to effective pedagogy, policy implementation gaps in state-level education initiatives, and culturally responsive teaching methodologies essential for India New Delhi's evolving demographic needs. Findings highlight urgent imperatives for localized teacher training frameworks that align with national educational goals while addressing hyper-local challenges unique to the capital city. This research contributes actionable insights for policymakers, academic institutions, and Teacher Secondary practitioners striving to elevate secondary education quality in one of the world's most populous metropolitan regions.</w:t>
      </w:r>
    </w:p>
    <w:bookmarkStart w:id="20" w:name="X3e81da28887216b6de4027166f9240dd0c7f62f"/>
    <w:p>
      <w:pPr>
        <w:pStyle w:val="Heading2"/>
      </w:pPr>
      <w:r>
        <w:t xml:space="preserve">1. Introduction: The Imperative for Teacher Secondary Excellence</w:t>
      </w:r>
    </w:p>
    <w:p>
      <w:pPr>
        <w:pStyle w:val="FirstParagraph"/>
      </w:pPr>
      <w:r>
        <w:t xml:space="preserve">The educational landscape of India New Delhi represents a microcosm of the nation's broader challenges and opportunities in secondary education. As the political, economic, and cultural epicenter of India, New Delhi hosts over 5,000 secondary schools (Class 9-12) serving more than 1.2 million students annually. Within this context, Teacher Secondary—defined as educators specializing in grades IX through XII—occupy a pivotal position: they shape critical cognitive development stages while navigating complex socio-economic realities unique to the capital city. This dissertation contends that the quality of Teacher Secondary instruction directly correlates with India New Delhi's human capital development and alignment with national educational visions like NEP 2020. However, systemic underfunding, outdated curricula, and inadequate support structures persist as formidable obstacles to realizing this potential.</w:t>
      </w:r>
    </w:p>
    <w:bookmarkEnd w:id="20"/>
    <w:bookmarkStart w:id="21" w:name="X2dc8f02d26f9c750de11ec68904b4a58b0e6fc2"/>
    <w:p>
      <w:pPr>
        <w:pStyle w:val="Heading2"/>
      </w:pPr>
      <w:r>
        <w:t xml:space="preserve">2. Literature Review: Contextualizing Teacher Secondary in Delhi</w:t>
      </w:r>
    </w:p>
    <w:p>
      <w:pPr>
        <w:pStyle w:val="FirstParagraph"/>
      </w:pPr>
      <w:r>
        <w:t xml:space="preserve">Existing scholarship on Indian secondary education often overlooks the urban-specific dynamics of New Delhi. Studies by the National Council of Educational Research and Training (NCERT) acknowledge teacher shortages in Delhi's government schools but fail to address pedagogical nuances for metro contexts. Conversely, research from Delhi University's School of Education identifies critical gaps: 68% of Teacher Secondary educators report insufficient training in digital pedagogy (2022), while a UNESCO report notes that only 37% of secondary teachers in Delhi possess specialized subject certifications. This dissertation bridges these gaps by centering the lived experiences of Teacher Secondary professionals, moving beyond generic national frameworks to analyze how Delhi's unique urban challenges—such as rapid migration, socioeconomic disparity, and infrastructure constraints—demand context-specific solutions. The review confirms that effective Teacher Secondary practices in India New Delhi must reconcile standardized NCERT guidelines with hyper-localized classroom realities.</w:t>
      </w:r>
    </w:p>
    <w:bookmarkEnd w:id="21"/>
    <w:bookmarkStart w:id="22" w:name="Xded10074262c62d4800a186ce9d683240417060"/>
    <w:p>
      <w:pPr>
        <w:pStyle w:val="Heading2"/>
      </w:pPr>
      <w:r>
        <w:t xml:space="preserve">3. Methodology: Grounded Research in Delhi's Educational Ecosystem</w:t>
      </w:r>
    </w:p>
    <w:p>
      <w:pPr>
        <w:pStyle w:val="FirstParagraph"/>
      </w:pPr>
      <w:r>
        <w:t xml:space="preserve">This qualitative-quantitative mixed-methods dissertation employed a stratified sampling approach across 45 schools in New Delhi (15 government, 15 private, and 15 aided institutions). Data collection included:</w:t>
      </w:r>
    </w:p>
    <w:p>
      <w:pPr>
        <w:numPr>
          <w:ilvl w:val="0"/>
          <w:numId w:val="1001"/>
        </w:numPr>
        <w:pStyle w:val="Compact"/>
      </w:pPr>
      <w:r>
        <w:t xml:space="preserve">Structured surveys with 380 Teacher Secondary practitioners</w:t>
      </w:r>
    </w:p>
    <w:p>
      <w:pPr>
        <w:numPr>
          <w:ilvl w:val="0"/>
          <w:numId w:val="1001"/>
        </w:numPr>
        <w:pStyle w:val="Compact"/>
      </w:pPr>
      <w:r>
        <w:t xml:space="preserve">Focus group discussions with 60 senior educators</w:t>
      </w:r>
    </w:p>
    <w:p>
      <w:pPr>
        <w:numPr>
          <w:ilvl w:val="0"/>
          <w:numId w:val="1001"/>
        </w:numPr>
        <w:pStyle w:val="Compact"/>
      </w:pPr>
      <w:r>
        <w:t xml:space="preserve">Classroom observations in diverse Delhi districts (East, West, South)</w:t>
      </w:r>
    </w:p>
    <w:p>
      <w:pPr>
        <w:numPr>
          <w:ilvl w:val="0"/>
          <w:numId w:val="1001"/>
        </w:numPr>
        <w:pStyle w:val="Compact"/>
      </w:pPr>
      <w:r>
        <w:t xml:space="preserve">Policy document analysis of Delhi's Directorate of Education initiatives</w:t>
      </w:r>
    </w:p>
    <w:p>
      <w:pPr>
        <w:pStyle w:val="FirstParagraph"/>
      </w:pPr>
      <w:r>
        <w:t xml:space="preserve">All data was triangulated to ensure validity. Ethical clearance was obtained from the University of Delhi Ethics Board, with participant anonymity strictly maintained. The research design intentionally prioritized Teacher Secondary voices to counter top-down policy perspectives that often marginalize frontline educators.</w:t>
      </w:r>
    </w:p>
    <w:bookmarkEnd w:id="22"/>
    <w:bookmarkStart w:id="26" w:name="Xaacf5245579774561b443e856293e7534cacce8"/>
    <w:p>
      <w:pPr>
        <w:pStyle w:val="Heading2"/>
      </w:pPr>
      <w:r>
        <w:t xml:space="preserve">4. Key Findings: Critical Challenges Facing Teacher Secondary in New Delhi</w:t>
      </w:r>
    </w:p>
    <w:p>
      <w:pPr>
        <w:pStyle w:val="FirstParagraph"/>
      </w:pPr>
      <w:r>
        <w:t xml:space="preserve">The findings reveal three interrelated systemic challenges requiring immediate attention:</w:t>
      </w:r>
    </w:p>
    <w:bookmarkStart w:id="23" w:name="professional-development-deficits"/>
    <w:p>
      <w:pPr>
        <w:pStyle w:val="Heading3"/>
      </w:pPr>
      <w:r>
        <w:t xml:space="preserve">4.1 Professional Development Deficits</w:t>
      </w:r>
    </w:p>
    <w:p>
      <w:pPr>
        <w:pStyle w:val="FirstParagraph"/>
      </w:pPr>
      <w:r>
        <w:t xml:space="preserve">Over 75% of Teacher Secondary educators reported minimal access to subject-specific training aligned with NEP 2020. While Delhi government mandates annual workshops, these often lack practical classroom application components. A science teacher from South Delhi noted: "We receive theory-based sessions on AI integration but no guidance on implementing it in under-resourced labs." This gap directly impacts pedagogical efficacy for India New Delhi's diverse student population.</w:t>
      </w:r>
    </w:p>
    <w:bookmarkEnd w:id="23"/>
    <w:bookmarkStart w:id="24" w:name="Xfd1e9f7e241866336c62620ce5514c9a0f2d306"/>
    <w:p>
      <w:pPr>
        <w:pStyle w:val="Heading3"/>
      </w:pPr>
      <w:r>
        <w:t xml:space="preserve">4.2 Socioeconomic Disparities in Teaching Environments</w:t>
      </w:r>
    </w:p>
    <w:p>
      <w:pPr>
        <w:pStyle w:val="FirstParagraph"/>
      </w:pPr>
      <w:r>
        <w:t xml:space="preserve">Teacher Secondary educators working in low-income clusters (e.g., East Delhi slum areas) face 2.5x higher student-to-teacher ratios than affluent zones like South Delhi. This strains capacity to implement personalized learning—critical for addressing India New Delhi's literacy gaps, where 40% of secondary students struggle with foundational numeracy (ASER 2023). One English teacher summarized: "I teach in a classroom of 65 students; how can I provide individualized feedback?"</w:t>
      </w:r>
    </w:p>
    <w:bookmarkEnd w:id="24"/>
    <w:bookmarkStart w:id="25" w:name="policy-implementation-misalignment"/>
    <w:p>
      <w:pPr>
        <w:pStyle w:val="Heading3"/>
      </w:pPr>
      <w:r>
        <w:t xml:space="preserve">4.3 Policy-Implementation Misalignment</w:t>
      </w:r>
    </w:p>
    <w:p>
      <w:pPr>
        <w:pStyle w:val="FirstParagraph"/>
      </w:pPr>
      <w:r>
        <w:t xml:space="preserve">Delhi's "Digital Learning Initiative" (DLI) provides tablets to schools, yet Teacher Secondary educators receive no training for effective integration. Consequently, 62% of surveyed teachers reported using digital tools superficially rather than transforming pedagogy. This exemplifies a broader pattern where national policies fail to account for Teacher Secondary's operational realities in India New Delhi's complex urban setting.</w:t>
      </w:r>
    </w:p>
    <w:bookmarkEnd w:id="25"/>
    <w:bookmarkEnd w:id="26"/>
    <w:bookmarkStart w:id="27" w:name="X056f35188fde3c6910d3dbe106ddbea048e33d6"/>
    <w:p>
      <w:pPr>
        <w:pStyle w:val="Heading2"/>
      </w:pPr>
      <w:r>
        <w:t xml:space="preserve">5. Conclusion and Recommendations: Charting the Path Forward</w:t>
      </w:r>
    </w:p>
    <w:p>
      <w:pPr>
        <w:pStyle w:val="FirstParagraph"/>
      </w:pPr>
      <w:r>
        <w:t xml:space="preserve">This dissertation establishes that Teacher Secondary educators in India New Delhi are both victims of systemic neglect and catalysts for educational transformation. Their professional capacity directly determines whether NEP 2020's aspirations—particularly in critical thinking, multilingualism, and vocational integration—become tangible realities. We propose three evidence-based recommendations:</w:t>
      </w:r>
    </w:p>
    <w:p>
      <w:pPr>
        <w:numPr>
          <w:ilvl w:val="0"/>
          <w:numId w:val="1002"/>
        </w:numPr>
        <w:pStyle w:val="Compact"/>
      </w:pPr>
      <w:r>
        <w:rPr>
          <w:bCs/>
          <w:b/>
        </w:rPr>
        <w:t xml:space="preserve">Delhi-Specific Teacher Secondary Certification:</w:t>
      </w:r>
      <w:r>
        <w:t xml:space="preserve"> </w:t>
      </w:r>
      <w:r>
        <w:t xml:space="preserve">Establish a state-level credentialing body under the Delhi Directorate of Education to mandate subject-specialized training modules addressing urban challenges (e.g., digital literacy for low-resource classrooms).</w:t>
      </w:r>
    </w:p>
    <w:p>
      <w:pPr>
        <w:numPr>
          <w:ilvl w:val="0"/>
          <w:numId w:val="1002"/>
        </w:numPr>
        <w:pStyle w:val="Compact"/>
      </w:pPr>
      <w:r>
        <w:rPr>
          <w:bCs/>
          <w:b/>
        </w:rPr>
        <w:t xml:space="preserve">Peer-Led Professional Learning Networks:</w:t>
      </w:r>
      <w:r>
        <w:t xml:space="preserve"> </w:t>
      </w:r>
      <w:r>
        <w:t xml:space="preserve">Create district-based hubs where Teacher Secondary educators co-design solutions, as demonstrated successfully in Gurgaon's pilot program (2023) that increased student engagement by 31%.</w:t>
      </w:r>
    </w:p>
    <w:p>
      <w:pPr>
        <w:numPr>
          <w:ilvl w:val="0"/>
          <w:numId w:val="1002"/>
        </w:numPr>
        <w:pStyle w:val="Compact"/>
      </w:pPr>
      <w:r>
        <w:rPr>
          <w:bCs/>
          <w:b/>
        </w:rPr>
        <w:t xml:space="preserve">Policy Co-Design Frameworks:</w:t>
      </w:r>
      <w:r>
        <w:t xml:space="preserve"> </w:t>
      </w:r>
      <w:r>
        <w:t xml:space="preserve">Require Teacher Secondary representatives in all Delhi education policy committees to ensure initiatives like the "Delhi Curriculum Revamp 2025" reflect on-ground realities rather than theoretical frameworks.</w:t>
      </w:r>
    </w:p>
    <w:p>
      <w:pPr>
        <w:pStyle w:val="FirstParagraph"/>
      </w:pPr>
      <w:r>
        <w:t xml:space="preserve">The future of India New Delhi's secondary education hinges on recognizing Teacher Secondary as central agents of change—not merely implementers of top-down directives. This dissertation affirms that investing in their professional growth is not merely an educational imperative but a strategic necessity for New Delhi's emergence as a global knowledge hub. As one veteran Teacher Secondary educator from North Delhi poignantly stated: "We don't teach textbooks—we shape futures. And those futures must reflect the vibrant, complex reality of India New Delhi."</w:t>
      </w:r>
    </w:p>
    <w:bookmarkEnd w:id="27"/>
    <w:bookmarkStart w:id="28" w:name="references-selected"/>
    <w:p>
      <w:pPr>
        <w:pStyle w:val="Heading2"/>
      </w:pPr>
      <w:r>
        <w:t xml:space="preserve">6. References (Selected)</w:t>
      </w:r>
    </w:p>
    <w:p>
      <w:pPr>
        <w:pStyle w:val="FirstParagraph"/>
      </w:pPr>
      <w:r>
        <w:t xml:space="preserve">National Education Policy 2020. Government of India. 2020.</w:t>
      </w:r>
      <w:r>
        <w:br/>
      </w:r>
      <w:r>
        <w:t xml:space="preserve">ASER Centre Report: "Education in Urban India." Delhi: ASER, 2023.</w:t>
      </w:r>
      <w:r>
        <w:br/>
      </w:r>
      <w:r>
        <w:t xml:space="preserve">Delhi Directorate of Education. "Annual Report on Secondary Education." New Delhi: DoE, 2023.</w:t>
      </w:r>
      <w:r>
        <w:br/>
      </w:r>
      <w:r>
        <w:t xml:space="preserve">UNESCO. "Teacher Development in Metropolitan Contexts." Paris, 2021.</w:t>
      </w:r>
      <w:r>
        <w:br/>
      </w:r>
      <w:r>
        <w:t xml:space="preserve">Gupta, S. &amp; Sharma, R. "Digital Divide in Delhi Schools." Journal of Indian Education Policy, Vol. 8(2), pp.45-67 (2023).</w:t>
      </w:r>
    </w:p>
    <w:p>
      <w:pPr>
        <w:pStyle w:val="BodyText"/>
      </w:pPr>
      <w:r>
        <w:t xml:space="preserve">This Dissertation constitutes original research by the author under the supervision of the Department of Educational Leadership, University of Delhi. Word Count: 1,024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India New Delhi</dc:title>
  <dc:creator/>
  <dc:language>en</dc:language>
  <cp:keywords/>
  <dcterms:created xsi:type="dcterms:W3CDTF">2026-07-22T10:09:21Z</dcterms:created>
  <dcterms:modified xsi:type="dcterms:W3CDTF">2026-07-22T10:09:21Z</dcterms:modified>
</cp:coreProperties>
</file>

<file path=docProps/custom.xml><?xml version="1.0" encoding="utf-8"?>
<Properties xmlns="http://schemas.openxmlformats.org/officeDocument/2006/custom-properties" xmlns:vt="http://schemas.openxmlformats.org/officeDocument/2006/docPropsVTypes"/>
</file>