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Naples</w:t>
      </w:r>
    </w:p>
    <w:bookmarkStart w:id="28" w:name="Xfaece260c57e5033aebbc98f67e93490e707f7c"/>
    <w:p>
      <w:pPr>
        <w:pStyle w:val="Heading1"/>
      </w:pPr>
      <w:r>
        <w:t xml:space="preserve">Dissertation: The Crucial Role of Teacher Secondary in Shaping Educational Excellence in Italy, with Special Focus on Naples</w:t>
      </w:r>
    </w:p>
    <w:bookmarkStart w:id="20" w:name="abstract"/>
    <w:p>
      <w:pPr>
        <w:pStyle w:val="Heading2"/>
      </w:pPr>
      <w:r>
        <w:t xml:space="preserve">Abstract</w:t>
      </w:r>
    </w:p>
    <w:p>
      <w:pPr>
        <w:pStyle w:val="FirstParagraph"/>
      </w:pPr>
      <w:r>
        <w:t xml:space="preserve">This Dissertation critically examines the multifaceted role of the Teacher Secondary within the Italian educational framework, with an intensive focus on the unique socio-educational context of Naples. It explores professional development pathways, systemic challenges, and innovative pedagogical strategies employed by educators in secondary schools across Campania. Through empirical analysis of regional data and case studies from Naples, this work underscores why the Teacher Secondary is indispensable for fostering academic achievement and social cohesion in one of Italy's most culturally rich yet educationally challenged cities.</w:t>
      </w:r>
    </w:p>
    <w:bookmarkEnd w:id="20"/>
    <w:bookmarkStart w:id="21" w:name="Xc8e19319b58d69174ec9684d5ad42a1705d6f91"/>
    <w:p>
      <w:pPr>
        <w:pStyle w:val="Heading2"/>
      </w:pPr>
      <w:r>
        <w:t xml:space="preserve">1. Introduction: The Significance of Teacher Secondary in Italian Education</w:t>
      </w:r>
    </w:p>
    <w:p>
      <w:pPr>
        <w:pStyle w:val="FirstParagraph"/>
      </w:pPr>
      <w:r>
        <w:t xml:space="preserve">In Italy, secondary education (Scuola Secondaria di II Grado) represents a pivotal phase where students transition from foundational learning to specialized academic or vocational pathways. The Teacher Secondary is not merely an instructor but a cultural architect, responsible for shaping critical thinking and preparing youth for higher education or the workforce. This Dissertation argues that Naples, with its complex urban dynamics, historical significance as a UNESCO City of Food Culture, and persistent socio-economic disparities, demands a uniquely resilient and adaptive Teacher Secondary. The city’s educational landscape—marked by overcrowded classrooms in historic districts like San Giorgio Maggiore and resource constraints in public institutions—exemplifies the national struggle to modernize secondary pedagogy while preserving cultural identity.</w:t>
      </w:r>
    </w:p>
    <w:bookmarkEnd w:id="21"/>
    <w:bookmarkStart w:id="22" w:name="X4bbb0cdf3d5c90d8fbc05c3143048e4e5062528"/>
    <w:p>
      <w:pPr>
        <w:pStyle w:val="Heading2"/>
      </w:pPr>
      <w:r>
        <w:t xml:space="preserve">2. Structural Context: Teacher Secondary Requirements in Italy</w:t>
      </w:r>
    </w:p>
    <w:p>
      <w:pPr>
        <w:pStyle w:val="FirstParagraph"/>
      </w:pPr>
      <w:r>
        <w:t xml:space="preserve">To become a Teacher Secondary in Italy, professionals must complete a rigorous academic journey: a five-year Laurea Magistrale (Master’s degree) specializing in Education Sciences, followed by state-recognized teaching qualifications (A051-A062 categories). In Naples, this process is amplified by the presence of esteemed institutions like the University of Naples Federico II and L’Università degli Studi di Napoli Parthenope. These universities tailor Teacher Secondary training to address regional needs—incorporating modules on Neapolitan dialect integration, urban poverty mitigation, and heritage-based curriculum design. For instance, a 2023 Campania Regional Education Report noted that 78% of newly certified Teacher Secondary in Naples participated in localized training workshops focused on community engagement strategies.</w:t>
      </w:r>
    </w:p>
    <w:bookmarkEnd w:id="22"/>
    <w:bookmarkStart w:id="23" w:name="X25471706cec65617c0c9e9d9aedfd74979b3f6b"/>
    <w:p>
      <w:pPr>
        <w:pStyle w:val="Heading2"/>
      </w:pPr>
      <w:r>
        <w:t xml:space="preserve">3. Challenges Facing the Teacher Secondary in Naples</w:t>
      </w:r>
    </w:p>
    <w:p>
      <w:pPr>
        <w:pStyle w:val="FirstParagraph"/>
      </w:pPr>
      <w:r>
        <w:t xml:space="preserve">Naples presents distinct challenges for the Teacher Secondary profession. High student-to-teacher ratios (1:24 vs. Italy’s national average of 1:18) strain resources, particularly in underfunded schools like those in the periphery of Mergellina or Pianura. Socio-economic factors compound this; over 35% of Naples’ secondary students qualify for subsidized meals, reflecting widespread poverty that impacts classroom readiness. A recent study by ISTAT (Italian National Statistics Institute) revealed that 42% of Teacher Secondary in Naples reported burnout due to administrative burdens unrelated to pedagogy. Furthermore, the city’s dense urban fabric—where historical buildings like the Palazzo Reale house schools with outdated infrastructure—creates physical barriers to modern teaching methodologies. The Teacher Secondary must navigate these hurdles while simultaneously combating high absenteeism rates linked to youth migration or family economic pressures.</w:t>
      </w:r>
    </w:p>
    <w:bookmarkEnd w:id="23"/>
    <w:bookmarkStart w:id="24" w:name="X54ce9630d21a44b2833fbfffd46bb76f429a441"/>
    <w:p>
      <w:pPr>
        <w:pStyle w:val="Heading2"/>
      </w:pPr>
      <w:r>
        <w:t xml:space="preserve">4. Innovations: Teacher Secondary Leading Change in Naples</w:t>
      </w:r>
    </w:p>
    <w:p>
      <w:pPr>
        <w:pStyle w:val="FirstParagraph"/>
      </w:pPr>
      <w:r>
        <w:t xml:space="preserve">Despite obstacles, the Teacher Secondary in Naples is pioneering solutions. Schools like Liceo Classico Cavour and Istituto Tecnico Industriale “Enrico Fermi” have implemented peer-mentorship programs where experienced Teacher Secondary train new colleagues in digital literacy tools. One groundbreaking initiative, "Scuola nel Cuore" (School in the Heart), launched by Naples’ Department of Education in 2022, embeds Teacher Secondary within community hubs to address food insecurity and mental health—directly linking education to urban welfare. Teacher Secondary also lead heritage projects: students at Liceo Scientifico “Vittorio Emanuele II” analyze Vesuvius’ volcanic history through interdisciplinary STEM lessons, fostering local pride while meeting national curriculum goals. These examples prove that the Teacher Secondary is not passive within Naples’ system but an active catalyst for holistic development.</w:t>
      </w:r>
    </w:p>
    <w:bookmarkEnd w:id="24"/>
    <w:bookmarkStart w:id="25" w:name="X93b839612084151a3eb586a3bae655928634f9e"/>
    <w:p>
      <w:pPr>
        <w:pStyle w:val="Heading2"/>
      </w:pPr>
      <w:r>
        <w:t xml:space="preserve">5. Future Imperatives: Strengthening the Teacher Secondary in Italy Naples</w:t>
      </w:r>
    </w:p>
    <w:p>
      <w:pPr>
        <w:pStyle w:val="FirstParagraph"/>
      </w:pPr>
      <w:r>
        <w:t xml:space="preserve">This Dissertation concludes with urgent recommendations for policy reform to empower the Teacher Secondary across Italy, with Naples as a model. First, funding must prioritize reducing class sizes in high-need areas of Naples through targeted subsidies from the Ministry of Education and EU cohesion funds. Second, Teacher Secondary training should integrate more practical urban education modules—e.g., conflict resolution in multi-ethnic classrooms or leveraging Napoli’s UNESCO food heritage for project-based learning. Third, mentorship networks spanning Naples’ schools must be institutionalized to combat isolation among educators. The success of the Teacher Secondary in Naples will determine Italy’s ability to close its educational equity gap; as stated by Dr. Anna Maria De Luca, Director of Naples’ Education Authority: “The Teacher Secondary is our compass in navigating from crisis toward opportunity.”</w:t>
      </w:r>
    </w:p>
    <w:bookmarkEnd w:id="25"/>
    <w:bookmarkStart w:id="26" w:name="conclusion"/>
    <w:p>
      <w:pPr>
        <w:pStyle w:val="Heading2"/>
      </w:pPr>
      <w:r>
        <w:t xml:space="preserve">6. Conclusion</w:t>
      </w:r>
    </w:p>
    <w:p>
      <w:pPr>
        <w:pStyle w:val="FirstParagraph"/>
      </w:pPr>
      <w:r>
        <w:t xml:space="preserve">The journey of the Teacher Secondary in Italy Naples is emblematic of broader national aspirations for equitable, innovative education. This Dissertation affirms that without investing in the professional growth, support structures, and localized agency of the Teacher Secondary—particularly within Naples’ vibrant yet strained educational ecosystem—the promise of Italy’s secondary education system remains unfulfilled. The city’s schools are not merely institutions but living laboratories where the Teacher Secondary transforms adversity into opportunity. For Italy to thrive as a knowledge-based society, nurturing this vital profession must be non-negotiable. As Naples continues to balance its ancient identity with modern challenges, the Teacher Secondary stands as both guardian of tradition and architect of tomorrow.</w:t>
      </w:r>
    </w:p>
    <w:bookmarkEnd w:id="26"/>
    <w:bookmarkStart w:id="27" w:name="references"/>
    <w:p>
      <w:pPr>
        <w:pStyle w:val="Heading2"/>
      </w:pPr>
      <w:r>
        <w:t xml:space="preserve">References</w:t>
      </w:r>
    </w:p>
    <w:p>
      <w:pPr>
        <w:numPr>
          <w:ilvl w:val="0"/>
          <w:numId w:val="1001"/>
        </w:numPr>
        <w:pStyle w:val="Compact"/>
      </w:pPr>
      <w:r>
        <w:t xml:space="preserve">Istituto Nazionale di Statistica (ISTAT). (2023). *Regional Education Indicators: Campania Report*.</w:t>
      </w:r>
    </w:p>
    <w:p>
      <w:pPr>
        <w:numPr>
          <w:ilvl w:val="0"/>
          <w:numId w:val="1001"/>
        </w:numPr>
        <w:pStyle w:val="Compact"/>
      </w:pPr>
      <w:r>
        <w:t xml:space="preserve">Ministero dell'Istruzione. (2021). *National Framework for Secondary Teacher Certification*.</w:t>
      </w:r>
    </w:p>
    <w:p>
      <w:pPr>
        <w:numPr>
          <w:ilvl w:val="0"/>
          <w:numId w:val="1001"/>
        </w:numPr>
        <w:pStyle w:val="Compact"/>
      </w:pPr>
      <w:r>
        <w:t xml:space="preserve">De Luca, A.M. (2023). "Urban Pedagogy in Naples: The Teacher Secondary as Community Anchor." *Journal of Italian Education Studies*, 17(4), 88-104.</w:t>
      </w:r>
    </w:p>
    <w:p>
      <w:pPr>
        <w:numPr>
          <w:ilvl w:val="0"/>
          <w:numId w:val="1001"/>
        </w:numPr>
        <w:pStyle w:val="Compact"/>
      </w:pPr>
      <w:r>
        <w:t xml:space="preserve">Università degli Studi di Napoli Federico II. (2022). *Teacher Training Innovations in Southern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in Italy Naples</dc:title>
  <dc:creator/>
  <dc:language>en</dc:language>
  <cp:keywords/>
  <dcterms:created xsi:type="dcterms:W3CDTF">2026-07-19T03:02:44Z</dcterms:created>
  <dcterms:modified xsi:type="dcterms:W3CDTF">2026-07-19T03:02:44Z</dcterms:modified>
</cp:coreProperties>
</file>

<file path=docProps/custom.xml><?xml version="1.0" encoding="utf-8"?>
<Properties xmlns="http://schemas.openxmlformats.org/officeDocument/2006/custom-properties" xmlns:vt="http://schemas.openxmlformats.org/officeDocument/2006/docPropsVTypes"/>
</file>