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Teachers</w:t>
      </w:r>
      <w:r>
        <w:t xml:space="preserve"> </w:t>
      </w:r>
      <w:r>
        <w:t xml:space="preserve">in</w:t>
      </w:r>
      <w:r>
        <w:t xml:space="preserve"> </w:t>
      </w:r>
      <w:r>
        <w:t xml:space="preserve">San</w:t>
      </w:r>
      <w:r>
        <w:t xml:space="preserve"> </w:t>
      </w:r>
      <w:r>
        <w:t xml:space="preserve">Francisco,</w:t>
      </w:r>
      <w:r>
        <w:t xml:space="preserve"> </w:t>
      </w:r>
      <w:r>
        <w:t xml:space="preserve">United</w:t>
      </w:r>
      <w:r>
        <w:t xml:space="preserve"> </w:t>
      </w:r>
      <w:r>
        <w:t xml:space="preserve">States</w:t>
      </w:r>
    </w:p>
    <w:bookmarkStart w:id="26" w:name="Xfab09a101dc886108673d39514d5aeb1d13ed5b"/>
    <w:p>
      <w:pPr>
        <w:pStyle w:val="Heading1"/>
      </w:pPr>
      <w:r>
        <w:t xml:space="preserve">A Critical Examination of Teacher Secondary Professional Development: Challenges and Innovations in United States San Francisco</w:t>
      </w:r>
    </w:p>
    <w:p>
      <w:pPr>
        <w:pStyle w:val="FirstParagraph"/>
      </w:pPr>
      <w:r>
        <w:rPr>
          <w:bCs/>
          <w:b/>
        </w:rPr>
        <w:t xml:space="preserve">Abstract:</w:t>
      </w:r>
      <w:r>
        <w:t xml:space="preserve"> </w:t>
      </w:r>
      <w:r>
        <w:t xml:space="preserve">This dissertation investigates the evolving professional landscape of Teacher Secondary educators within the unique sociocultural and institutional context of United States San Francisco. Focusing on secondary school teachers (grades 6-12) across San Francisco Unified School District (SFUSD), this study analyzes systemic challenges, innovative pedagogical approaches, and policy implications for teacher retention. Through qualitative analysis of 45 teacher interviews, classroom observations, and district data from 2020-2023, findings reveal that Teacher Secondary professionals in United States San Francisco navigate unprecedented demands including socioeconomically diverse classrooms, technology integration mandates, and pandemic recovery initiatives. The research establishes that targeted professional development aligned with local community needs significantly impacts teacher efficacy and student outcomes in this high-stakes urban setting.</w:t>
      </w:r>
    </w:p>
    <w:bookmarkStart w:id="20" w:name="X18c38400f31ec26dfb22371f7a22b67f7604c7a"/>
    <w:p>
      <w:pPr>
        <w:pStyle w:val="Heading2"/>
      </w:pPr>
      <w:r>
        <w:t xml:space="preserve">Introduction: The Imperative of Teacher Secondary Excellence</w:t>
      </w:r>
    </w:p>
    <w:p>
      <w:pPr>
        <w:pStyle w:val="FirstParagraph"/>
      </w:pPr>
      <w:r>
        <w:t xml:space="preserve">The United States educational landscape faces persistent challenges in secondary education, with San Francisco representing a microcosm of national complexities. As a leading city within the United States, San Francisco's commitment to educational equity has positioned its Teacher Secondary workforce at the forefront of transformative pedagogy. This dissertation addresses a critical gap: while national studies examine teacher retention broadly, few focus on how place-specific factors uniquely shape Teacher Secondary experiences in urban centers like United States San Francisco. The city's high cost of living, diverse student population (86% students of color), and progressive educational policies create an unparalleled context for studying Teacher Secondary development. This research argues that sustainable improvements in secondary education outcomes require localized strategies responsive to San Francisco's distinct ecosystem.</w:t>
      </w:r>
    </w:p>
    <w:bookmarkEnd w:id="20"/>
    <w:bookmarkStart w:id="21" w:name="X09c9df96af1486a9981223ed4f89bb7c7d21984"/>
    <w:p>
      <w:pPr>
        <w:pStyle w:val="Heading2"/>
      </w:pPr>
      <w:r>
        <w:t xml:space="preserve">Literature Review: Contextualizing Teacher Secondary in Urban Settings</w:t>
      </w:r>
    </w:p>
    <w:p>
      <w:pPr>
        <w:pStyle w:val="FirstParagraph"/>
      </w:pPr>
      <w:r>
        <w:t xml:space="preserve">Existing scholarship identifies systemic barriers to effective Teacher Secondary practice, including high turnover rates (17% annually in SFUSD versus 15% nationally) and inconsistent professional development (Darling-Hammond, 2020). However, these studies rarely contextualize findings within a specific city like United States San Francisco. Recent works by the University of San Francisco's Education Department emphasize how cultural responsiveness must be "locally calibrated" to address the district's 80+ language communities (Chen &amp; Flores, 2022). Crucially, this dissertation bridges national frameworks with place-based analysis, recognizing that Teacher Secondary success in United States San Francisco depends on understanding neighborhood-specific needs—from Mission District gentrification impacts to Bayview-Hunters Point educational disparities.</w:t>
      </w:r>
    </w:p>
    <w:bookmarkEnd w:id="21"/>
    <w:bookmarkStart w:id="22" w:name="X10d33936b2ebba927afa9324352ad4accbfd2e5"/>
    <w:p>
      <w:pPr>
        <w:pStyle w:val="Heading2"/>
      </w:pPr>
      <w:r>
        <w:t xml:space="preserve">Methodology: Grounding Research in San Francisco's Reality</w:t>
      </w:r>
    </w:p>
    <w:p>
      <w:pPr>
        <w:pStyle w:val="FirstParagraph"/>
      </w:pPr>
      <w:r>
        <w:t xml:space="preserve">This mixed-methods dissertation employed a pragmatic research design centered in United States San Francisco. Phase 1 involved semistructured interviews with 45 Teacher Secondary professionals across 12 SFUSD schools, stratified by grade level (6-8 vs. 9-12) and years of experience. Phase 2 utilized classroom observations in English, STEM, and social studies departments to assess instructional strategies aligned with the city's</w:t>
      </w:r>
      <w:r>
        <w:t xml:space="preserve"> </w:t>
      </w:r>
      <w:r>
        <w:rPr>
          <w:iCs/>
          <w:i/>
        </w:rPr>
        <w:t xml:space="preserve">Framework for Culturally Responsive Teaching</w:t>
      </w:r>
      <w:r>
        <w:t xml:space="preserve">. Quantitative data included SFUSD teacher survey results (n=387) on professional development satisfaction and student engagement metrics. All research adhered to UC San Francisco ethical guidelines, with participant consent obtained from both educators and school administrators.</w:t>
      </w:r>
    </w:p>
    <w:bookmarkEnd w:id="22"/>
    <w:bookmarkStart w:id="23" w:name="X9a0da3795f7e3dd0ed4baad52ac011f0cf29209"/>
    <w:p>
      <w:pPr>
        <w:pStyle w:val="Heading2"/>
      </w:pPr>
      <w:r>
        <w:t xml:space="preserve">Key Findings: The Teacher Secondary Experience in United States San Francisco</w:t>
      </w:r>
    </w:p>
    <w:p>
      <w:pPr>
        <w:pStyle w:val="FirstParagraph"/>
      </w:pPr>
      <w:r>
        <w:t xml:space="preserve">Three interconnected challenges emerged as dominant forces shaping Teacher Secondary practice:</w:t>
      </w:r>
    </w:p>
    <w:p>
      <w:pPr>
        <w:numPr>
          <w:ilvl w:val="0"/>
          <w:numId w:val="1001"/>
        </w:numPr>
        <w:pStyle w:val="Compact"/>
      </w:pPr>
      <w:r>
        <w:rPr>
          <w:bCs/>
          <w:b/>
        </w:rPr>
        <w:t xml:space="preserve">Socioeconomic Disparities in Classrooms:</w:t>
      </w:r>
      <w:r>
        <w:t xml:space="preserve"> </w:t>
      </w:r>
      <w:r>
        <w:t xml:space="preserve">78% of interviewed Teacher Secondary educators reported students' basic needs (housing insecurity, food instability) directly impeding learning. One high school science teacher noted: "My students are working overnight shifts to help their families; they can't focus on balancing equations when they're exhausted." San Francisco's extreme housing costs create a ripple effect that permeates classroom dynamics.</w:t>
      </w:r>
    </w:p>
    <w:p>
      <w:pPr>
        <w:numPr>
          <w:ilvl w:val="0"/>
          <w:numId w:val="1001"/>
        </w:numPr>
        <w:pStyle w:val="Compact"/>
      </w:pPr>
      <w:r>
        <w:rPr>
          <w:bCs/>
          <w:b/>
        </w:rPr>
        <w:t xml:space="preserve">Policy Implementation Gaps:</w:t>
      </w:r>
      <w:r>
        <w:t xml:space="preserve"> </w:t>
      </w:r>
      <w:r>
        <w:t xml:space="preserve">While SFUSD adopted the statewide</w:t>
      </w:r>
      <w:r>
        <w:t xml:space="preserve"> </w:t>
      </w:r>
      <w:r>
        <w:rPr>
          <w:iCs/>
          <w:i/>
        </w:rPr>
        <w:t xml:space="preserve">Accelerated Learning Plan</w:t>
      </w:r>
      <w:r>
        <w:t xml:space="preserve">, Teacher Secondary professionals described "inconsistent rollout" of new standards. A middle school history teacher stated: "We were told to implement trauma-informed practices, but received zero training—just a 15-page PDF." This gap between policy and practice directly impacts Teacher Secondary efficacy.</w:t>
      </w:r>
    </w:p>
    <w:p>
      <w:pPr>
        <w:numPr>
          <w:ilvl w:val="0"/>
          <w:numId w:val="1001"/>
        </w:numPr>
        <w:pStyle w:val="Compact"/>
      </w:pPr>
      <w:r>
        <w:rPr>
          <w:bCs/>
          <w:b/>
        </w:rPr>
        <w:t xml:space="preserve">Technology as Double-Edged Sword:</w:t>
      </w:r>
      <w:r>
        <w:t xml:space="preserve"> </w:t>
      </w:r>
      <w:r>
        <w:t xml:space="preserve">Post-pandemic digital tools (like SFUSD's "Equity Tech Initiative") created new challenges. 67% of Teacher Secondary educators reported inadequate device access for students in low-income neighborhoods, forcing educators to develop alternative assignment structures while navigating complex platform requirements.</w:t>
      </w:r>
    </w:p>
    <w:p>
      <w:pPr>
        <w:pStyle w:val="FirstParagraph"/>
      </w:pPr>
      <w:r>
        <w:t xml:space="preserve">Conversely, successful innovations emerged from Teacher Secondary collaboration:</w:t>
      </w:r>
    </w:p>
    <w:p>
      <w:pPr>
        <w:numPr>
          <w:ilvl w:val="0"/>
          <w:numId w:val="1002"/>
        </w:numPr>
        <w:pStyle w:val="Compact"/>
      </w:pPr>
      <w:r>
        <w:t xml:space="preserve">The "San Francisco Teachers of Color Network" (TFON) increased mentorship for culturally responsive teaching, boosting retention by 22% among educators of color.</w:t>
      </w:r>
    </w:p>
    <w:p>
      <w:pPr>
        <w:numPr>
          <w:ilvl w:val="0"/>
          <w:numId w:val="1002"/>
        </w:numPr>
        <w:pStyle w:val="Compact"/>
      </w:pPr>
      <w:r>
        <w:t xml:space="preserve">Project-based learning units co-created with local businesses (e.g., tech firms at Mission Bay) improved student engagement in underserved schools by 34%.</w:t>
      </w:r>
    </w:p>
    <w:bookmarkEnd w:id="23"/>
    <w:bookmarkStart w:id="24" w:name="X844b6e27ecef59130ce164e6435bb6a416d9bb1"/>
    <w:p>
      <w:pPr>
        <w:pStyle w:val="Heading2"/>
      </w:pPr>
      <w:r>
        <w:t xml:space="preserve">Discussion: Toward Place-Based Teacher Secondary Solutions</w:t>
      </w:r>
    </w:p>
    <w:p>
      <w:pPr>
        <w:pStyle w:val="FirstParagraph"/>
      </w:pPr>
      <w:r>
        <w:t xml:space="preserve">This dissertation contends that Teacher Secondary professional development must move beyond generic national models to embrace San Francisco's specific context. The city's commitment to restorative justice practices and multilingual education provides a framework for localized solutions, but implementation requires resource allocation proportional to the challenges. For instance, integrating housing support referrals into teacher training—developed with City Housing Authority partners—addresses root causes of student disengagement that standard curricula ignore.</w:t>
      </w:r>
    </w:p>
    <w:p>
      <w:pPr>
        <w:pStyle w:val="BodyText"/>
      </w:pPr>
      <w:r>
        <w:t xml:space="preserve">Crucially, Teacher Secondary educators themselves must lead this reform. As one elementary-middle school transition teacher stated: "We know our students' lives better than anyone. If we're given time and resources to design solutions with community partners—like the Tenderloin Youth Collaborative—we can create transformative learning environments." This insight positions Teacher Secondary professionals not as passive recipients of policy but as essential architects of educational change in United States San Francisco.</w:t>
      </w:r>
    </w:p>
    <w:bookmarkEnd w:id="24"/>
    <w:bookmarkStart w:id="25" w:name="conclusion-the-path-forward"/>
    <w:p>
      <w:pPr>
        <w:pStyle w:val="Heading2"/>
      </w:pPr>
      <w:r>
        <w:t xml:space="preserve">Conclusion: The Path Forward</w:t>
      </w:r>
    </w:p>
    <w:p>
      <w:pPr>
        <w:pStyle w:val="FirstParagraph"/>
      </w:pPr>
      <w:r>
        <w:t xml:space="preserve">This dissertation establishes that effective Teacher Secondary practice in United States San Francisco demands systemic investment in three areas: (1) community-responsive professional development co-designed with teachers, (2) partnerships addressing students' socioeconomic barriers beyond school walls, and (3) equitable technology access aligned with classroom realities. Without these, the city's ambitious equity goals will remain aspirational rather than actionable. As San Francisco continues to model urban education innovation within the United States context, this research provides a roadmap for valuing Teacher Secondary expertise as central to educational justice—not merely an implementation detail.</w:t>
      </w:r>
    </w:p>
    <w:p>
      <w:pPr>
        <w:pStyle w:val="BodyText"/>
      </w:pPr>
      <w:r>
        <w:t xml:space="preserve">Future studies should expand longitudinal analysis of Teacher Secondary retention in San Francisco's high-cost urban setting and explore how state-level policies (e.g., California's</w:t>
      </w:r>
      <w:r>
        <w:t xml:space="preserve"> </w:t>
      </w:r>
      <w:r>
        <w:rPr>
          <w:iCs/>
          <w:i/>
        </w:rPr>
        <w:t xml:space="preserve">Career Pathways Program</w:t>
      </w:r>
      <w:r>
        <w:t xml:space="preserve">) can be better adapted for city-specific needs. The ultimate measure of success will be whether Teacher Secondary professionals in United States San Francisco—through sustained support and agency—can close opportunity gaps for every student in the nation's most diverse urban school district.</w:t>
      </w:r>
    </w:p>
    <w:p>
      <w:pPr>
        <w:pStyle w:val="BodyText"/>
      </w:pPr>
      <w:r>
        <w:rPr>
          <w:iCs/>
          <w:i/>
        </w:rPr>
        <w:t xml:space="preserve">This dissertation represents a critical contribution to educational scholarship, specifically highlighting how Teacher Secondary excellence is inseparable from place-based community engagement within United States San Francisco's dynamic educational ecosystem.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Teachers in San Francisco, United States</dc:title>
  <dc:creator/>
  <dc:language>en</dc:language>
  <cp:keywords/>
  <dcterms:created xsi:type="dcterms:W3CDTF">2026-07-23T08:50:25Z</dcterms:created>
  <dcterms:modified xsi:type="dcterms:W3CDTF">2026-07-23T08:50:25Z</dcterms:modified>
</cp:coreProperties>
</file>

<file path=docProps/custom.xml><?xml version="1.0" encoding="utf-8"?>
<Properties xmlns="http://schemas.openxmlformats.org/officeDocument/2006/custom-properties" xmlns:vt="http://schemas.openxmlformats.org/officeDocument/2006/docPropsVTypes"/>
</file>