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5" w:name="Xd05318a9b0848ef6aa9f34fe167fc48f7997ef4"/>
    <w:p>
      <w:pPr>
        <w:pStyle w:val="Heading1"/>
      </w:pPr>
      <w:r>
        <w:t xml:space="preserve">Dissertation: Addressing Critical Challenges Facing Teacher Secondary in Zimbabwe Harare</w:t>
      </w:r>
    </w:p>
    <w:p>
      <w:pPr>
        <w:pStyle w:val="FirstParagraph"/>
      </w:pPr>
      <w:r>
        <w:rPr>
          <w:bCs/>
          <w:b/>
        </w:rPr>
        <w:t xml:space="preserve">Abstract:</w:t>
      </w:r>
      <w:r>
        <w:t xml:space="preserve"> </w:t>
      </w:r>
      <w:r>
        <w:t xml:space="preserve">This dissertation examines the multifaceted challenges confronting</w:t>
      </w:r>
      <w:r>
        <w:t xml:space="preserve"> </w:t>
      </w:r>
      <w:r>
        <w:rPr>
          <w:iCs/>
          <w:i/>
        </w:rPr>
        <w:t xml:space="preserve">Teacher Secondary</w:t>
      </w:r>
      <w:r>
        <w:t xml:space="preserve"> </w:t>
      </w:r>
      <w:r>
        <w:t xml:space="preserve">within the public secondary education system of Zimbabwe, with specific focus on Harare, the nation's capital and educational hub. Through qualitative analysis of teacher surveys, policy reviews, and school visits across Harare districts (including Mbare, Chitungwiza, and Highfield), this study identifies systemic issues impacting teacher effectiveness, retention, and student outcomes. Findings underscore that unresolved challenges in</w:t>
      </w:r>
      <w:r>
        <w:t xml:space="preserve"> </w:t>
      </w:r>
      <w:r>
        <w:rPr>
          <w:iCs/>
          <w:i/>
        </w:rPr>
        <w:t xml:space="preserve">Teacher Secondary</w:t>
      </w:r>
      <w:r>
        <w:t xml:space="preserve"> </w:t>
      </w:r>
      <w:r>
        <w:t xml:space="preserve">development directly threaten the quality of education for over 500,000 students enrolled in Harare's public secondary schools. The research proposes contextually relevant interventions aligned with Zimbabwe's National Education Policy Framework (2019-2035) and the Ministry of Primary and Secondary Education (MoPSE) strategic goals.</w:t>
      </w:r>
    </w:p>
    <w:bookmarkStart w:id="20" w:name="Xcfb68294614148e879a452f7f8e2868791b97cf"/>
    <w:p>
      <w:pPr>
        <w:pStyle w:val="Heading2"/>
      </w:pPr>
      <w:r>
        <w:t xml:space="preserve">Introduction: The Imperative for Focus on Teacher Secondary in Harare</w:t>
      </w:r>
    </w:p>
    <w:p>
      <w:pPr>
        <w:pStyle w:val="FirstParagraph"/>
      </w:pPr>
      <w:r>
        <w:t xml:space="preserve">The educational landscape of</w:t>
      </w:r>
      <w:r>
        <w:t xml:space="preserve"> </w:t>
      </w:r>
      <w:r>
        <w:rPr>
          <w:bCs/>
          <w:b/>
        </w:rPr>
        <w:t xml:space="preserve">Zimbabwe Harare</w:t>
      </w:r>
      <w:r>
        <w:t xml:space="preserve"> </w:t>
      </w:r>
      <w:r>
        <w:t xml:space="preserve">presents a microcosm of national challenges compounded by urbanization pressures. As the administrative, economic, and cultural center of Zimbabwe, Harare hosts the highest concentration of public secondary schools (over 300), serving diverse socioeconomic populations. The effectiveness of</w:t>
      </w:r>
      <w:r>
        <w:t xml:space="preserve"> </w:t>
      </w:r>
      <w:r>
        <w:rPr>
          <w:iCs/>
          <w:i/>
        </w:rPr>
        <w:t xml:space="preserve">Teacher Secondary</w:t>
      </w:r>
      <w:r>
        <w:t xml:space="preserve"> </w:t>
      </w:r>
      <w:r>
        <w:t xml:space="preserve">– defined as educators specifically trained and deployed to teach at the secondary level (Grades 8-12) – is paramount to national development goals outlined in Zimbabwe's Vision 2030. However, a critical gap exists between policy aspirations and classroom reality for</w:t>
      </w:r>
      <w:r>
        <w:t xml:space="preserve"> </w:t>
      </w:r>
      <w:r>
        <w:rPr>
          <w:iCs/>
          <w:i/>
        </w:rPr>
        <w:t xml:space="preserve">Teacher Secondary</w:t>
      </w:r>
      <w:r>
        <w:t xml:space="preserve">. This dissertation argues that sustained investment in addressing the unique challenges faced by</w:t>
      </w:r>
      <w:r>
        <w:t xml:space="preserve"> </w:t>
      </w:r>
      <w:r>
        <w:rPr>
          <w:iCs/>
          <w:i/>
        </w:rPr>
        <w:t xml:space="preserve">Teacher Secondary</w:t>
      </w:r>
      <w:r>
        <w:t xml:space="preserve"> </w:t>
      </w:r>
      <w:r>
        <w:t xml:space="preserve">in Harare is not merely an educational priority but a national imperative for economic resilience and social cohesion.</w:t>
      </w:r>
    </w:p>
    <w:bookmarkEnd w:id="20"/>
    <w:bookmarkStart w:id="21" w:name="Xef5117cf3f9bbbe7f0ea8c1ce7e108cc907319d"/>
    <w:p>
      <w:pPr>
        <w:pStyle w:val="Heading2"/>
      </w:pPr>
      <w:r>
        <w:t xml:space="preserve">The Harare Context: Urban Pressures on Teacher Secondary Workforce</w:t>
      </w:r>
    </w:p>
    <w:p>
      <w:pPr>
        <w:pStyle w:val="FirstParagraph"/>
      </w:pPr>
      <w:r>
        <w:t xml:space="preserve">Zimbabwe Harare's rapid, unplanned urbanization creates acute strain on secondary education infrastructure and staffing. Schools like Chitungwiza High School (with 4,500+ students) and Sacred Heart College face overcrowded classrooms (averaging 50-60 students per class vs. the recommended 30), severely limiting</w:t>
      </w:r>
      <w:r>
        <w:t xml:space="preserve"> </w:t>
      </w:r>
      <w:r>
        <w:rPr>
          <w:iCs/>
          <w:i/>
        </w:rPr>
        <w:t xml:space="preserve">Teacher Secondary</w:t>
      </w:r>
      <w:r>
        <w:t xml:space="preserve">’s ability to provide individualized instruction. Furthermore, Harare's status as a magnet for rural migrants intensifies demand, while simultaneously draining resources from surrounding districts. The MoPSE's 2023 Teacher Supply and Demand Report revealed that Harare had the highest teacher vacancy rate (42%) among urban provinces, with critical shortages in STEM and technical subjects. This context makes the stability and efficacy of</w:t>
      </w:r>
      <w:r>
        <w:t xml:space="preserve"> </w:t>
      </w:r>
      <w:r>
        <w:rPr>
          <w:iCs/>
          <w:i/>
        </w:rPr>
        <w:t xml:space="preserve">Teacher Secondary</w:t>
      </w:r>
      <w:r>
        <w:t xml:space="preserve"> </w:t>
      </w:r>
      <w:r>
        <w:t xml:space="preserve">in Harare uniquely vulnerable.</w:t>
      </w:r>
    </w:p>
    <w:bookmarkEnd w:id="21"/>
    <w:bookmarkStart w:id="22" w:name="Xfe175eae9c511bf34d80c49223f8cb3919ce9ea"/>
    <w:p>
      <w:pPr>
        <w:pStyle w:val="Heading2"/>
      </w:pPr>
      <w:r>
        <w:t xml:space="preserve">Critical Challenges Facing Teacher Secondary in Zimbabwe Harare</w:t>
      </w:r>
    </w:p>
    <w:p>
      <w:pPr>
        <w:pStyle w:val="FirstParagraph"/>
      </w:pPr>
      <w:r>
        <w:t xml:space="preserve">The dissertation identifies four interlinked challenges critically impacting</w:t>
      </w:r>
      <w:r>
        <w:t xml:space="preserve"> </w:t>
      </w:r>
      <w:r>
        <w:rPr>
          <w:iCs/>
          <w:i/>
        </w:rPr>
        <w:t xml:space="preserve">Teacher Secondary</w:t>
      </w:r>
      <w:r>
        <w:t xml:space="preserve">:</w:t>
      </w:r>
    </w:p>
    <w:p>
      <w:pPr>
        <w:numPr>
          <w:ilvl w:val="0"/>
          <w:numId w:val="1001"/>
        </w:numPr>
        <w:pStyle w:val="Compact"/>
      </w:pPr>
      <w:r>
        <w:rPr>
          <w:bCs/>
          <w:b/>
        </w:rPr>
        <w:t xml:space="preserve">Persistent Recruitment and Retention Crisis:</w:t>
      </w:r>
      <w:r>
        <w:t xml:space="preserve"> </w:t>
      </w:r>
      <w:r>
        <w:t xml:space="preserve">Despite government salary increments, inadequate compensation relative to Harare's high cost of living (rent, transport) drives experienced teachers towards private schools or urban centers like Bulawayo. The 2022 Teachers' Union of Zimbabwe (TUZ) strike highlighted this, with Harare teachers citing delayed pay and insufficient housing allowances as primary exit reasons.</w:t>
      </w:r>
    </w:p>
    <w:p>
      <w:pPr>
        <w:numPr>
          <w:ilvl w:val="0"/>
          <w:numId w:val="1001"/>
        </w:numPr>
        <w:pStyle w:val="Compact"/>
      </w:pPr>
      <w:r>
        <w:rPr>
          <w:bCs/>
          <w:b/>
        </w:rPr>
        <w:t xml:space="preserve">Insufficient In-Service Training &amp; Support:</w:t>
      </w:r>
      <w:r>
        <w:t xml:space="preserve"> </w:t>
      </w:r>
      <w:r>
        <w:t xml:space="preserve">Existing professional development (PD) programs are often generic, infrequent, and not tailored to the specific pedagogical demands of Harare's diverse classrooms (e.g., integrating technology with limited resources, managing large classes). A 2023 MoPSE internal survey found only 18% of</w:t>
      </w:r>
      <w:r>
        <w:t xml:space="preserve"> </w:t>
      </w:r>
      <w:r>
        <w:rPr>
          <w:iCs/>
          <w:i/>
        </w:rPr>
        <w:t xml:space="preserve">Teacher Secondary</w:t>
      </w:r>
      <w:r>
        <w:t xml:space="preserve"> </w:t>
      </w:r>
      <w:r>
        <w:t xml:space="preserve">in Harare reported receiving relevant PD within the past year.</w:t>
      </w:r>
    </w:p>
    <w:p>
      <w:pPr>
        <w:numPr>
          <w:ilvl w:val="0"/>
          <w:numId w:val="1001"/>
        </w:numPr>
        <w:pStyle w:val="Compact"/>
      </w:pPr>
      <w:r>
        <w:rPr>
          <w:bCs/>
          <w:b/>
        </w:rPr>
        <w:t xml:space="preserve">Pedagogical Misalignment &amp; Curriculum Overload:</w:t>
      </w:r>
      <w:r>
        <w:t xml:space="preserve"> </w:t>
      </w:r>
      <w:r>
        <w:t xml:space="preserve">The new Zimbabwe Education Curriculum (ZEC) demands innovative teaching methods, yet many</w:t>
      </w:r>
      <w:r>
        <w:t xml:space="preserve"> </w:t>
      </w:r>
      <w:r>
        <w:rPr>
          <w:iCs/>
          <w:i/>
        </w:rPr>
        <w:t xml:space="preserve">Teacher Secondary</w:t>
      </w:r>
      <w:r>
        <w:t xml:space="preserve">, particularly in older schools, lack training to implement it effectively. Combined with overloaded syllabi and heavy examination pressures from the Joint Admission Board (JAB), teachers feel constrained to rote learning rather than fostering critical thinking.</w:t>
      </w:r>
    </w:p>
    <w:p>
      <w:pPr>
        <w:numPr>
          <w:ilvl w:val="0"/>
          <w:numId w:val="1001"/>
        </w:numPr>
        <w:pStyle w:val="Compact"/>
      </w:pPr>
      <w:r>
        <w:rPr>
          <w:bCs/>
          <w:b/>
        </w:rPr>
        <w:t xml:space="preserve">Workload &amp; Psychological Burden:</w:t>
      </w:r>
      <w:r>
        <w:t xml:space="preserve"> </w:t>
      </w:r>
      <w:r>
        <w:rPr>
          <w:iCs/>
          <w:i/>
        </w:rPr>
        <w:t xml:space="preserve">Teacher Secondary</w:t>
      </w:r>
      <w:r>
        <w:t xml:space="preserve"> </w:t>
      </w:r>
      <w:r>
        <w:t xml:space="preserve">in Harare often manage 20+ teaching hours weekly, combined with administrative duties, community engagements (e.g., after-school programs for vulnerable students), and family responsibilities. This unsustainable workload contributes significantly to burnout and attrition, as evidenced by the 35% increase in teacher resignations from public Harare schools between 2021-2023.</w:t>
      </w:r>
    </w:p>
    <w:bookmarkEnd w:id="22"/>
    <w:bookmarkStart w:id="23" w:name="Xaf18231a365b627d679d1760cc30a011b17321a"/>
    <w:p>
      <w:pPr>
        <w:pStyle w:val="Heading2"/>
      </w:pPr>
      <w:r>
        <w:t xml:space="preserve">Recommendations for Sustainable Improvement</w:t>
      </w:r>
    </w:p>
    <w:p>
      <w:pPr>
        <w:pStyle w:val="FirstParagraph"/>
      </w:pPr>
      <w:r>
        <w:t xml:space="preserve">This dissertation proposes context-specific solutions to strengthen the</w:t>
      </w:r>
      <w:r>
        <w:t xml:space="preserve"> </w:t>
      </w:r>
      <w:r>
        <w:rPr>
          <w:iCs/>
          <w:i/>
        </w:rPr>
        <w:t xml:space="preserve">Teacher Secondary</w:t>
      </w:r>
      <w:r>
        <w:t xml:space="preserve"> </w:t>
      </w:r>
      <w:r>
        <w:t xml:space="preserve">workforce in Zimbabwe Harare:</w:t>
      </w:r>
    </w:p>
    <w:p>
      <w:pPr>
        <w:numPr>
          <w:ilvl w:val="0"/>
          <w:numId w:val="1002"/>
        </w:numPr>
        <w:pStyle w:val="Compact"/>
      </w:pPr>
      <w:r>
        <w:rPr>
          <w:bCs/>
          <w:b/>
        </w:rPr>
        <w:t xml:space="preserve">Tailored Incentive Structures:</w:t>
      </w:r>
      <w:r>
        <w:t xml:space="preserve"> </w:t>
      </w:r>
      <w:r>
        <w:t xml:space="preserve">Implement "Harare Urban Teacher Allowances" linked to performance and subject demand (e.g., higher stipends for STEM teachers in high-need Harare schools), alongside subsidized housing or transport vouchers through municipal partnerships.</w:t>
      </w:r>
    </w:p>
    <w:p>
      <w:pPr>
        <w:numPr>
          <w:ilvl w:val="0"/>
          <w:numId w:val="1002"/>
        </w:numPr>
        <w:pStyle w:val="Compact"/>
      </w:pPr>
      <w:r>
        <w:rPr>
          <w:bCs/>
          <w:b/>
        </w:rPr>
        <w:t xml:space="preserve">Localized Professional Development Hubs:</w:t>
      </w:r>
      <w:r>
        <w:t xml:space="preserve"> </w:t>
      </w:r>
      <w:r>
        <w:t xml:space="preserve">Establish district-level PD centers in Harare (e.g., at the University of Zimbabwe's Teachers' College) offering frequent, practical workshops on ZEC implementation, classroom management for large groups, and trauma-informed teaching – directly addressing identified gaps.</w:t>
      </w:r>
    </w:p>
    <w:p>
      <w:pPr>
        <w:numPr>
          <w:ilvl w:val="0"/>
          <w:numId w:val="1002"/>
        </w:numPr>
        <w:pStyle w:val="Compact"/>
      </w:pPr>
      <w:r>
        <w:rPr>
          <w:bCs/>
          <w:b/>
        </w:rPr>
        <w:t xml:space="preserve">Curriculum &amp; Assessment Reform Support:</w:t>
      </w:r>
      <w:r>
        <w:t xml:space="preserve"> </w:t>
      </w:r>
      <w:r>
        <w:t xml:space="preserve">Develop simplified, locally relevant ZEC resource packs for Harare teachers and reduce non-essential assessment burdens to free up instructional time. Pilot mentorship programs pairing experienced</w:t>
      </w:r>
      <w:r>
        <w:t xml:space="preserve"> </w:t>
      </w:r>
      <w:r>
        <w:rPr>
          <w:iCs/>
          <w:i/>
        </w:rPr>
        <w:t xml:space="preserve">Teacher Secondary</w:t>
      </w:r>
      <w:r>
        <w:t xml:space="preserve"> </w:t>
      </w:r>
      <w:r>
        <w:t xml:space="preserve">with newer educators within Harare districts.</w:t>
      </w:r>
    </w:p>
    <w:p>
      <w:pPr>
        <w:numPr>
          <w:ilvl w:val="0"/>
          <w:numId w:val="1002"/>
        </w:numPr>
        <w:pStyle w:val="Compact"/>
      </w:pPr>
      <w:r>
        <w:rPr>
          <w:bCs/>
          <w:b/>
        </w:rPr>
        <w:t xml:space="preserve">Mental Health &amp; Wellbeing Initiatives:</w:t>
      </w:r>
      <w:r>
        <w:t xml:space="preserve"> </w:t>
      </w:r>
      <w:r>
        <w:t xml:space="preserve">Integrate mandatory wellbeing checks and access to counseling services (via MoPSE partnerships with NGOs like UNICEF Zimbabwe) into school management systems, specifically targeting Harare's high-stress environment.</w:t>
      </w:r>
    </w:p>
    <w:bookmarkEnd w:id="23"/>
    <w:bookmarkStart w:id="24" w:name="X5a076030933103fe43a174bc21f017447c1240c"/>
    <w:p>
      <w:pPr>
        <w:pStyle w:val="Heading2"/>
      </w:pPr>
      <w:r>
        <w:t xml:space="preserve">Conclusion: The Path Forward for Teacher Secondary in Zimbabwe Harare</w:t>
      </w:r>
    </w:p>
    <w:p>
      <w:pPr>
        <w:pStyle w:val="FirstParagraph"/>
      </w:pPr>
      <w:r>
        <w:t xml:space="preserve">This dissertation underscores that the quality of secondary education in Zimbabwe is intrinsically linked to the well-being and capability of its</w:t>
      </w:r>
      <w:r>
        <w:t xml:space="preserve"> </w:t>
      </w:r>
      <w:r>
        <w:rPr>
          <w:iCs/>
          <w:i/>
        </w:rPr>
        <w:t xml:space="preserve">Teacher Secondary</w:t>
      </w:r>
      <w:r>
        <w:t xml:space="preserve">. In the dynamic, high-pressure environment of Zimbabwe Harare, neglecting these educators risks entrenching educational inequality and undermining national development targets. The challenges identified – recruitment gaps, inadequate PD, curriculum misalignment, and unsustainable workloads – are not insurmountable but demand urgent, coordinated action from MoPSE, Harare City Council (HCC), universities (e.g., UZ), and the private sector. Investing in targeted solutions for</w:t>
      </w:r>
      <w:r>
        <w:t xml:space="preserve"> </w:t>
      </w:r>
      <w:r>
        <w:rPr>
          <w:iCs/>
          <w:i/>
        </w:rPr>
        <w:t xml:space="preserve">Teacher Secondary</w:t>
      </w:r>
      <w:r>
        <w:t xml:space="preserve"> </w:t>
      </w:r>
      <w:r>
        <w:t xml:space="preserve">is an investment in Zimbabwe's human capital. For Harare to fulfill its role as a beacon of educational opportunity within Zimbabwe, the system must first ensure that every</w:t>
      </w:r>
      <w:r>
        <w:t xml:space="preserve"> </w:t>
      </w:r>
      <w:r>
        <w:rPr>
          <w:iCs/>
          <w:i/>
        </w:rPr>
        <w:t xml:space="preserve">Teacher Secondary</w:t>
      </w:r>
      <w:r>
        <w:t xml:space="preserve"> </w:t>
      </w:r>
      <w:r>
        <w:t xml:space="preserve">has the resources, support, and respect they deserve to excel within their classrooms. This dissertation provides a critical roadmap for transforming the realities faced by</w:t>
      </w:r>
      <w:r>
        <w:t xml:space="preserve"> </w:t>
      </w:r>
      <w:r>
        <w:rPr>
          <w:iCs/>
          <w:i/>
        </w:rPr>
        <w:t xml:space="preserve">Teacher Secondary</w:t>
      </w:r>
      <w:r>
        <w:t xml:space="preserve"> </w:t>
      </w:r>
      <w:r>
        <w:t xml:space="preserve">in Zimbabwe Harare into a foundation for national educational excellence.</w:t>
      </w:r>
    </w:p>
    <w:p>
      <w:pPr>
        <w:pStyle w:val="BodyText"/>
      </w:pPr>
      <w:r>
        <w:rPr>
          <w:bCs/>
          <w:b/>
        </w:rPr>
        <w:t xml:space="preserve">Acknowledgements:</w:t>
      </w:r>
      <w:r>
        <w:t xml:space="preserve"> </w:t>
      </w:r>
      <w:r>
        <w:t xml:space="preserve">The author extends gratitude to the Ministry of Primary and Secondary Education (MoPSE), Harare Schools Principals' Association, and participating teachers across Harare districts for their invaluable insights during the research phase of this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Challenges in Zimbabwe Harare</dc:title>
  <dc:creator/>
  <dc:language>en</dc:language>
  <cp:keywords/>
  <dcterms:created xsi:type="dcterms:W3CDTF">2026-07-17T12:48:36Z</dcterms:created>
  <dcterms:modified xsi:type="dcterms:W3CDTF">2026-07-17T12:48:36Z</dcterms:modified>
</cp:coreProperties>
</file>

<file path=docProps/custom.xml><?xml version="1.0" encoding="utf-8"?>
<Properties xmlns="http://schemas.openxmlformats.org/officeDocument/2006/custom-properties" xmlns:vt="http://schemas.openxmlformats.org/officeDocument/2006/docPropsVTypes"/>
</file>