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5" w:name="X107feee4a90a36da5bdb421b4c40ece77250bb4"/>
    <w:p>
      <w:pPr>
        <w:pStyle w:val="Heading1"/>
      </w:pPr>
      <w:r>
        <w:t xml:space="preserve">Dissertation: Advancing Connectivity - The Critical Role of the Telecommunication Engineer in Australia Melbourne</w:t>
      </w:r>
    </w:p>
    <w:p>
      <w:pPr>
        <w:pStyle w:val="FirstParagraph"/>
      </w:pPr>
      <w:r>
        <w:t xml:space="preserve">This Dissertation examines the evolving landscape and indispensable contributions of the</w:t>
      </w:r>
      <w:r>
        <w:t xml:space="preserve"> </w:t>
      </w:r>
      <w:r>
        <w:rPr>
          <w:iCs/>
          <w:i/>
        </w:rPr>
        <w:t xml:space="preserve">Telecommunication Engineer</w:t>
      </w:r>
      <w:r>
        <w:t xml:space="preserve"> </w:t>
      </w:r>
      <w:r>
        <w:t xml:space="preserve">within the dynamic context of</w:t>
      </w:r>
      <w:r>
        <w:t xml:space="preserve"> </w:t>
      </w:r>
      <w:r>
        <w:rPr>
          <w:bCs/>
          <w:b/>
        </w:rPr>
        <w:t xml:space="preserve">Australia Melbourne</w:t>
      </w:r>
      <w:r>
        <w:t xml:space="preserve">. As a global hub for innovation and a major economic engine for Victoria, Melbourne's digital infrastructure demands exceptional expertise to support its growing population, smart city initiatives, and burgeoning tech sector. The role of the Telecommunication Engineer is not merely technical; it is foundational to the city's socio-economic fabric, national competitiveness, and future resilience in an increasingly connected world.</w:t>
      </w:r>
    </w:p>
    <w:bookmarkStart w:id="20" w:name="X90a2ca95b4bd26fa89da3935f3f4a05652c2f8d"/>
    <w:p>
      <w:pPr>
        <w:pStyle w:val="Heading2"/>
      </w:pPr>
      <w:r>
        <w:t xml:space="preserve">The Strategic Imperative for Advanced Telecommunications in Australia Melbourne</w:t>
      </w:r>
    </w:p>
    <w:p>
      <w:pPr>
        <w:pStyle w:val="FirstParagraph"/>
      </w:pPr>
      <w:r>
        <w:t xml:space="preserve">Victoria's strategic vision, embodied in initiatives like the</w:t>
      </w:r>
      <w:r>
        <w:t xml:space="preserve"> </w:t>
      </w:r>
      <w:r>
        <w:rPr>
          <w:iCs/>
          <w:i/>
        </w:rPr>
        <w:t xml:space="preserve">Victorian Government's Digital Strategy</w:t>
      </w:r>
      <w:r>
        <w:t xml:space="preserve">, places telecommunications at the heart of sustainable urban development. Melbourne, as Australia's second-largest city and a leading financial and cultural center, faces unique pressures: dense urban environments requiring ultra-reliable networks for millions of residents and businesses, critical infrastructure needing robust connectivity (hospitals, transport systems), and a thriving startup ecosystem reliant on low-latency data transfer. This Dissertation argues that the</w:t>
      </w:r>
      <w:r>
        <w:t xml:space="preserve"> </w:t>
      </w:r>
      <w:r>
        <w:rPr>
          <w:iCs/>
          <w:i/>
        </w:rPr>
        <w:t xml:space="preserve">Telecommunication Engineer</w:t>
      </w:r>
      <w:r>
        <w:t xml:space="preserve"> </w:t>
      </w:r>
      <w:r>
        <w:t xml:space="preserve">is the pivotal professional enabling these ambitions. Their work directly impacts public safety, economic productivity through seamless business operations, and the quality of life via ubiquitous high-speed internet access – cornerstones of Melbourne's 2030 vision.</w:t>
      </w:r>
    </w:p>
    <w:bookmarkEnd w:id="20"/>
    <w:bookmarkStart w:id="21" w:name="Xdbef10e2270e9b351375eb8b2efbaef9c9a1a03"/>
    <w:p>
      <w:pPr>
        <w:pStyle w:val="Heading2"/>
      </w:pPr>
      <w:r>
        <w:t xml:space="preserve">Evolving Scope and Critical Skills for the Modern Telecommunication Engineer</w:t>
      </w:r>
    </w:p>
    <w:p>
      <w:pPr>
        <w:pStyle w:val="FirstParagraph"/>
      </w:pPr>
      <w:r>
        <w:t xml:space="preserve">The traditional role of a</w:t>
      </w:r>
      <w:r>
        <w:t xml:space="preserve"> </w:t>
      </w:r>
      <w:r>
        <w:rPr>
          <w:iCs/>
          <w:i/>
        </w:rPr>
        <w:t xml:space="preserve">Telecommunication Engineer</w:t>
      </w:r>
      <w:r>
        <w:t xml:space="preserve"> </w:t>
      </w:r>
      <w:r>
        <w:t xml:space="preserve">in Australia Melbourne has dramatically expanded beyond laying cables and configuring switches. Today's professional must be adept in complex domains including:</w:t>
      </w:r>
    </w:p>
    <w:p>
      <w:pPr>
        <w:numPr>
          <w:ilvl w:val="0"/>
          <w:numId w:val="1001"/>
        </w:numPr>
        <w:pStyle w:val="Compact"/>
      </w:pPr>
      <w:r>
        <w:rPr>
          <w:bCs/>
          <w:b/>
        </w:rPr>
        <w:t xml:space="preserve">5G/6G Network Deployment &amp; Optimization:</w:t>
      </w:r>
      <w:r>
        <w:t xml:space="preserve"> </w:t>
      </w:r>
      <w:r>
        <w:t xml:space="preserve">Designing and managing dense small-cell networks for Melbourne's inner-city core and suburban sprawl, ensuring coverage for events like the AFL Grand Final or MCG concerts.</w:t>
      </w:r>
    </w:p>
    <w:p>
      <w:pPr>
        <w:numPr>
          <w:ilvl w:val="0"/>
          <w:numId w:val="1001"/>
        </w:numPr>
        <w:pStyle w:val="Compact"/>
      </w:pPr>
      <w:r>
        <w:rPr>
          <w:bCs/>
          <w:b/>
        </w:rPr>
        <w:t xml:space="preserve">Fibre Optic Backbone Infrastructure:</w:t>
      </w:r>
      <w:r>
        <w:t xml:space="preserve"> </w:t>
      </w:r>
      <w:r>
        <w:t xml:space="preserve">Overseeing the expansion of metropolitan fibre networks (e.g., projects involving NBN Co partnerships) to support future-proof connectivity for households and enterprises across Melbourne's diverse suburbs.</w:t>
      </w:r>
    </w:p>
    <w:p>
      <w:pPr>
        <w:numPr>
          <w:ilvl w:val="0"/>
          <w:numId w:val="1001"/>
        </w:numPr>
        <w:pStyle w:val="Compact"/>
      </w:pPr>
      <w:r>
        <w:rPr>
          <w:bCs/>
          <w:b/>
        </w:rPr>
        <w:t xml:space="preserve">Internet of Things (IoT) Integration:</w:t>
      </w:r>
      <w:r>
        <w:t xml:space="preserve"> </w:t>
      </w:r>
      <w:r>
        <w:t xml:space="preserve">Developing secure, scalable communication protocols for smart city applications like traffic management systems, environmental sensors across parks like Royal Botanic Gardens, and energy grid monitoring.</w:t>
      </w:r>
    </w:p>
    <w:p>
      <w:pPr>
        <w:numPr>
          <w:ilvl w:val="0"/>
          <w:numId w:val="1001"/>
        </w:numPr>
        <w:pStyle w:val="Compact"/>
      </w:pPr>
      <w:r>
        <w:rPr>
          <w:bCs/>
          <w:b/>
        </w:rPr>
        <w:t xml:space="preserve">Cybersecurity &amp; Network Resilience:</w:t>
      </w:r>
      <w:r>
        <w:t xml:space="preserve"> </w:t>
      </w:r>
      <w:r>
        <w:t xml:space="preserve">Implementing robust security measures against evolving threats to critical infrastructure networks within</w:t>
      </w:r>
      <w:r>
        <w:t xml:space="preserve"> </w:t>
      </w:r>
      <w:r>
        <w:rPr>
          <w:iCs/>
          <w:i/>
        </w:rPr>
        <w:t xml:space="preserve">Australia Melbourne</w:t>
      </w:r>
      <w:r>
        <w:t xml:space="preserve">, ensuring uninterrupted service during peak demand or natural events.</w:t>
      </w:r>
    </w:p>
    <w:p>
      <w:pPr>
        <w:numPr>
          <w:ilvl w:val="0"/>
          <w:numId w:val="1001"/>
        </w:numPr>
        <w:pStyle w:val="Compact"/>
      </w:pPr>
      <w:r>
        <w:rPr>
          <w:bCs/>
          <w:b/>
        </w:rPr>
        <w:t xml:space="preserve">Sustainability Focus:</w:t>
      </w:r>
      <w:r>
        <w:t xml:space="preserve"> </w:t>
      </w:r>
      <w:r>
        <w:t xml:space="preserve">Designing energy-efficient network solutions aligned with Melbourne's ambitious Climate Action Plan, minimizing the carbon footprint of data centres and transmission equipment.</w:t>
      </w:r>
    </w:p>
    <w:bookmarkEnd w:id="21"/>
    <w:bookmarkStart w:id="22" w:name="X95bdbba24949f4b31a2c4bcd8821da6bc820ea7"/>
    <w:p>
      <w:pPr>
        <w:pStyle w:val="Heading2"/>
      </w:pPr>
      <w:r>
        <w:t xml:space="preserve">Industry Demand and Professional Pathways in Australia Melbourne</w:t>
      </w:r>
    </w:p>
    <w:p>
      <w:pPr>
        <w:pStyle w:val="FirstParagraph"/>
      </w:pPr>
      <w:r>
        <w:t xml:space="preserve">The demand for qualified Telecommunication Engineers in Victoria, particularly within</w:t>
      </w:r>
      <w:r>
        <w:t xml:space="preserve"> </w:t>
      </w:r>
      <w:r>
        <w:rPr>
          <w:iCs/>
          <w:i/>
        </w:rPr>
        <w:t xml:space="preserve">Australia Melbourne</w:t>
      </w:r>
      <w:r>
        <w:t xml:space="preserve">, is robust and projected to grow significantly. Key sectors driving this demand include telecommunications service providers (Telstra, Vodafone, Optus), major infrastructure developers (e.g., for the Metro Tunnel project), government entities (City of Melbourne, Victorian Government IT agencies), and technology consultancies serving the city's tech ecosystem. This Dissertation highlights that graduates from Melbourne-based universities like RMIT University and Monash University – renowned for their telecommunications engineering programs – are highly sought after by local employers due to their understanding of the specific urban challenges and regulatory environment in</w:t>
      </w:r>
      <w:r>
        <w:t xml:space="preserve"> </w:t>
      </w:r>
      <w:r>
        <w:rPr>
          <w:iCs/>
          <w:i/>
        </w:rPr>
        <w:t xml:space="preserve">Australia Melbourne</w:t>
      </w:r>
      <w:r>
        <w:t xml:space="preserve">.</w:t>
      </w:r>
    </w:p>
    <w:p>
      <w:pPr>
        <w:pStyle w:val="BodyText"/>
      </w:pPr>
      <w:r>
        <w:t xml:space="preserve">Professional pathways for the Telecommunication Engineer in this context often involve progression from network design and deployment roles into specialized areas such as Network Architect, Solutions Manager, or Cybersecurity Specialist. Continuous professional development is non-negotiable, necessitating engagement with bodies like Engineers Australia and ongoing training in emerging technologies (e.g., edge computing, AI-driven network management). The ability to communicate complex technical concepts clearly to non-technical stakeholders – from city planners to business executives – is increasingly valued as a core competency for success in</w:t>
      </w:r>
      <w:r>
        <w:t xml:space="preserve"> </w:t>
      </w:r>
      <w:r>
        <w:rPr>
          <w:iCs/>
          <w:i/>
        </w:rPr>
        <w:t xml:space="preserve">Australia Melbourne</w:t>
      </w:r>
      <w:r>
        <w:t xml:space="preserve">.</w:t>
      </w:r>
    </w:p>
    <w:bookmarkEnd w:id="22"/>
    <w:bookmarkStart w:id="23" w:name="X3a3ffc6ed4be1db2784ede18239bfc637185d78"/>
    <w:p>
      <w:pPr>
        <w:pStyle w:val="Heading2"/>
      </w:pPr>
      <w:r>
        <w:t xml:space="preserve">Future Challenges and the Telecommunication Engineer's Role</w:t>
      </w:r>
    </w:p>
    <w:p>
      <w:pPr>
        <w:pStyle w:val="FirstParagraph"/>
      </w:pPr>
      <w:r>
        <w:t xml:space="preserve">This Dissertation identifies key challenges demanding the expertise of the Telecommunication Engineer in Australia Melbourne:</w:t>
      </w:r>
    </w:p>
    <w:p>
      <w:pPr>
        <w:numPr>
          <w:ilvl w:val="0"/>
          <w:numId w:val="1002"/>
        </w:numPr>
        <w:pStyle w:val="Compact"/>
      </w:pPr>
      <w:r>
        <w:rPr>
          <w:bCs/>
          <w:b/>
        </w:rPr>
        <w:t xml:space="preserve">Network Congestion &amp; Capacity:</w:t>
      </w:r>
      <w:r>
        <w:t xml:space="preserve"> </w:t>
      </w:r>
      <w:r>
        <w:t xml:space="preserve">Managing exponential data growth from streaming, remote work, and IoT devices within Melbourne's finite spectrum and physical space.</w:t>
      </w:r>
    </w:p>
    <w:p>
      <w:pPr>
        <w:numPr>
          <w:ilvl w:val="0"/>
          <w:numId w:val="1002"/>
        </w:numPr>
        <w:pStyle w:val="Compact"/>
      </w:pPr>
      <w:r>
        <w:rPr>
          <w:bCs/>
          <w:b/>
        </w:rPr>
        <w:t xml:space="preserve">Rural-Urban Connectivity Gaps:</w:t>
      </w:r>
      <w:r>
        <w:t xml:space="preserve"> </w:t>
      </w:r>
      <w:r>
        <w:t xml:space="preserve">Ensuring equitable high-speed access between Melbourne's core and its expanding outer suburbs (e.g., Whittlesea, Casey) as part of broader Victorian connectivity goals.</w:t>
      </w:r>
    </w:p>
    <w:p>
      <w:pPr>
        <w:numPr>
          <w:ilvl w:val="0"/>
          <w:numId w:val="1002"/>
        </w:numPr>
        <w:pStyle w:val="Compact"/>
      </w:pPr>
      <w:r>
        <w:rPr>
          <w:bCs/>
          <w:b/>
        </w:rPr>
        <w:t xml:space="preserve">Integration of New Technologies:</w:t>
      </w:r>
      <w:r>
        <w:t xml:space="preserve"> </w:t>
      </w:r>
      <w:r>
        <w:t xml:space="preserve">Seamlessly incorporating emerging standards like 6G research, quantum communication concepts (being explored in Melbourne universities), and AI-driven network automation into existing infrastructure without service disruption.</w:t>
      </w:r>
    </w:p>
    <w:p>
      <w:pPr>
        <w:numPr>
          <w:ilvl w:val="0"/>
          <w:numId w:val="1002"/>
        </w:numPr>
        <w:pStyle w:val="Compact"/>
      </w:pPr>
      <w:r>
        <w:rPr>
          <w:bCs/>
          <w:b/>
        </w:rPr>
        <w:t xml:space="preserve">Regulatory Compliance:</w:t>
      </w:r>
      <w:r>
        <w:t xml:space="preserve"> </w:t>
      </w:r>
      <w:r>
        <w:t xml:space="preserve">Navigating the complex landscape of Australian Communications and Media Authority (ACMA) regulations within the specific context of Melbourne's municipal planning frameworks.</w:t>
      </w:r>
    </w:p>
    <w:bookmarkEnd w:id="23"/>
    <w:bookmarkStart w:id="24" w:name="conclusion-the-indispensable-connector"/>
    <w:p>
      <w:pPr>
        <w:pStyle w:val="Heading2"/>
      </w:pPr>
      <w:r>
        <w:t xml:space="preserve">Conclusion: The Indispensable Connector</w:t>
      </w:r>
    </w:p>
    <w:p>
      <w:pPr>
        <w:pStyle w:val="FirstParagraph"/>
      </w:pPr>
      <w:r>
        <w:t xml:space="preserve">In conclusion, this Dissertation underscores that the Telecommunication Engineer is not merely an infrastructure technician but a strategic enabler for Melbourne's future. Their expertise is fundamental to transforming Australia Melbourne into a globally competitive smart city, fostering economic growth across diverse sectors, and enhancing citizen wellbeing through reliable digital access. As the city continues its rapid evolution within</w:t>
      </w:r>
      <w:r>
        <w:t xml:space="preserve"> </w:t>
      </w:r>
      <w:r>
        <w:rPr>
          <w:iCs/>
          <w:i/>
        </w:rPr>
        <w:t xml:space="preserve">Australia</w:t>
      </w:r>
      <w:r>
        <w:t xml:space="preserve">, the role of the Telecommunication Engineer will become ever more critical. Investing in attracting, developing, and retaining this specialized talent pool within Melbourne's engineering workforce is not just beneficial – it is essential for securing Victoria's position at the forefront of telecommunications innovation on both a national and international scale. The future connectivity of</w:t>
      </w:r>
      <w:r>
        <w:t xml:space="preserve"> </w:t>
      </w:r>
      <w:r>
        <w:rPr>
          <w:iCs/>
          <w:i/>
        </w:rPr>
        <w:t xml:space="preserve">Australia Melbourne</w:t>
      </w:r>
      <w:r>
        <w:t xml:space="preserve"> </w:t>
      </w:r>
      <w:r>
        <w:t xml:space="preserve">rests squarely in the hands of these skilled professionals.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Telecommunication Engineer in Australia Melbourne</dc:title>
  <dc:creator/>
  <dc:language>en</dc:language>
  <cp:keywords/>
  <dcterms:created xsi:type="dcterms:W3CDTF">2026-07-13T12:46:51Z</dcterms:created>
  <dcterms:modified xsi:type="dcterms:W3CDTF">2026-07-13T12:46:51Z</dcterms:modified>
</cp:coreProperties>
</file>

<file path=docProps/custom.xml><?xml version="1.0" encoding="utf-8"?>
<Properties xmlns="http://schemas.openxmlformats.org/officeDocument/2006/custom-properties" xmlns:vt="http://schemas.openxmlformats.org/officeDocument/2006/docPropsVTypes"/>
</file>