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Canada</w:t>
      </w:r>
      <w:r>
        <w:t xml:space="preserve"> </w:t>
      </w:r>
      <w:r>
        <w:t xml:space="preserve">Montreal</w:t>
      </w:r>
    </w:p>
    <w:bookmarkStart w:id="28" w:name="Xd857bea8ad3a16f28d15fc8c797dc74fbbb5e47"/>
    <w:p>
      <w:pPr>
        <w:pStyle w:val="Heading1"/>
      </w:pPr>
      <w:r>
        <w:t xml:space="preserve">Dissertation: The Evolving Role of the Telecommunication Engineer in Canada Montreal</w:t>
      </w:r>
    </w:p>
    <w:bookmarkStart w:id="20" w:name="abstract"/>
    <w:p>
      <w:pPr>
        <w:pStyle w:val="Heading2"/>
      </w:pPr>
      <w:r>
        <w:t xml:space="preserve">Abstract</w:t>
      </w:r>
    </w:p>
    <w:p>
      <w:pPr>
        <w:pStyle w:val="FirstParagraph"/>
      </w:pPr>
      <w:r>
        <w:t xml:space="preserve">This Dissertation examines the critical intersection between telecommunication engineering expertise and urban technological advancement within Canada's most linguistically diverse metropolis—Montreal. As a global hub for innovation and home to over 4 million residents, Montreal presents unique challenges and opportunities for the contemporary Telecommunication Engineer operating within Canada's regulatory framework. This research analyzes infrastructure development, workforce demands, emerging technologies, and economic impacts specific to Quebec's largest city, arguing that Montreal has become a pivotal laboratory for next-generation telecommunication solutions in North America. The findings demonstrate that the evolving role of the Telecommunication Engineer in Canada Montreal directly influences national connectivity standards while addressing local socio-technical needs.</w:t>
      </w:r>
    </w:p>
    <w:bookmarkEnd w:id="20"/>
    <w:bookmarkStart w:id="21" w:name="introduction"/>
    <w:p>
      <w:pPr>
        <w:pStyle w:val="Heading2"/>
      </w:pPr>
      <w:r>
        <w:t xml:space="preserve">Introduction</w:t>
      </w:r>
    </w:p>
    <w:p>
      <w:pPr>
        <w:pStyle w:val="FirstParagraph"/>
      </w:pPr>
      <w:r>
        <w:t xml:space="preserve">Montreal, designated as a UNESCO City of Design and a leading global tech center, has emerged as Canada's undisputed nerve center for telecommunications innovation. This Dissertation investigates how the specialized expertise of the Telecommunication Engineer shapes Montreal's digital ecosystem within Canada's broader telecommunications landscape. With Quebec's government actively investing $3.2 billion in broadband infrastructure through its "Connectivity Plan," and Montreal hosting major R&amp;D centers for Ericsson, Nokia, and Huawei Canada, the city represents a microcosm of 21st-century telecommunication challenges. This study explores how Canadian regulatory policies (CRTC), linguistic diversity (French/English), and urban density uniquely define the professional requirements of Telecommunication Engineers operating in Montreal.</w:t>
      </w:r>
    </w:p>
    <w:bookmarkEnd w:id="21"/>
    <w:bookmarkStart w:id="22" w:name="X48ca9edde371d82c012efc232d44f2b428814c9"/>
    <w:p>
      <w:pPr>
        <w:pStyle w:val="Heading2"/>
      </w:pPr>
      <w:r>
        <w:t xml:space="preserve">Historical Context: Montreal's Telecommunications Legacy</w:t>
      </w:r>
    </w:p>
    <w:p>
      <w:pPr>
        <w:pStyle w:val="FirstParagraph"/>
      </w:pPr>
      <w:r>
        <w:t xml:space="preserve">Montreal's telecommunication heritage dates to 1876 when Alexander Graham Bell conducted his first successful telephone demonstration at the Université de Montréal. This legacy continues today through institutions like École Polytechnique de Montréal, which produces over 1,200 telecommunications engineers annually—more than any other Canadian university. The city's historical role as Canada's original communications capital (hosting Bell Canada's first headquarters in 1880) informs its current position as the nation's second-largest tech hub after Toronto. For the Telecommunication Engineer in Montreal, this means navigating a professional environment where technical expertise must be paired with deep cultural awareness of Quebec's linguistic and regulatory nuances—a critical differentiator from other Canadian cities.</w:t>
      </w:r>
    </w:p>
    <w:bookmarkEnd w:id="22"/>
    <w:bookmarkStart w:id="23" w:name="X0e4d928211361510851d017fba5df1184b7ff24"/>
    <w:p>
      <w:pPr>
        <w:pStyle w:val="Heading2"/>
      </w:pPr>
      <w:r>
        <w:t xml:space="preserve">Current Industry Landscape in Canada Montreal</w:t>
      </w:r>
    </w:p>
    <w:p>
      <w:pPr>
        <w:pStyle w:val="FirstParagraph"/>
      </w:pPr>
      <w:r>
        <w:t xml:space="preserve">The telecommunication sector employs over 18,000 professionals in Montreal, representing 35% of Canada's total. Key drivers include:</w:t>
      </w:r>
    </w:p>
    <w:p>
      <w:pPr>
        <w:numPr>
          <w:ilvl w:val="0"/>
          <w:numId w:val="1001"/>
        </w:numPr>
        <w:pStyle w:val="Compact"/>
      </w:pPr>
      <w:r>
        <w:rPr>
          <w:bCs/>
          <w:b/>
        </w:rPr>
        <w:t xml:space="preserve">5G Deployment:</w:t>
      </w:r>
      <w:r>
        <w:t xml:space="preserve"> </w:t>
      </w:r>
      <w:r>
        <w:t xml:space="preserve">Montreal leads Canada in small cell installations (2,400+ units by Q3 2023), requiring Telecommunication Engineers to optimize spectrum usage across dense urban environments</w:t>
      </w:r>
    </w:p>
    <w:p>
      <w:pPr>
        <w:numPr>
          <w:ilvl w:val="0"/>
          <w:numId w:val="1001"/>
        </w:numPr>
        <w:pStyle w:val="Compact"/>
      </w:pPr>
      <w:r>
        <w:rPr>
          <w:bCs/>
          <w:b/>
        </w:rPr>
        <w:t xml:space="preserve">IoT Integration:</w:t>
      </w:r>
      <w:r>
        <w:t xml:space="preserve"> </w:t>
      </w:r>
      <w:r>
        <w:t xml:space="preserve">Smart city initiatives like the $1.5B "Montreal Intelligent Transportation" project demand engineers skilled in edge computing and low-latency networks</w:t>
      </w:r>
    </w:p>
    <w:p>
      <w:pPr>
        <w:numPr>
          <w:ilvl w:val="0"/>
          <w:numId w:val="1001"/>
        </w:numPr>
        <w:pStyle w:val="Compact"/>
      </w:pPr>
      <w:r>
        <w:rPr>
          <w:bCs/>
          <w:b/>
        </w:rPr>
        <w:t xml:space="preserve">Linguistic Compliance:</w:t>
      </w:r>
      <w:r>
        <w:t xml:space="preserve"> </w:t>
      </w:r>
      <w:r>
        <w:t xml:space="preserve">All public-facing telecom infrastructure must support French-language services per Quebec's Bill 96, creating unique design requirements for Canadian Telecommunication Engineers</w:t>
      </w:r>
    </w:p>
    <w:p>
      <w:pPr>
        <w:pStyle w:val="FirstParagraph"/>
      </w:pPr>
      <w:r>
        <w:t xml:space="preserve">The Montreal Economic Institute reports that 78% of local telecommunication firms prioritize candidates with bilingual proficiency—a non-negotiable requirement absent in other Canadian metropolitan centers. This linguistic imperative fundamentally shapes the professional development path for every aspiring Telecommunication Engineer in Canada Montreal.</w:t>
      </w:r>
    </w:p>
    <w:bookmarkEnd w:id="23"/>
    <w:bookmarkStart w:id="24" w:name="X9c2ed721b41b49d336403b79822d89715518c9a"/>
    <w:p>
      <w:pPr>
        <w:pStyle w:val="Heading2"/>
      </w:pPr>
      <w:r>
        <w:t xml:space="preserve">Educational Pathways and Professional Certification</w:t>
      </w:r>
    </w:p>
    <w:p>
      <w:pPr>
        <w:pStyle w:val="FirstParagraph"/>
      </w:pPr>
      <w:r>
        <w:t xml:space="preserve">Montreal's educational ecosystem produces highly specialized graduates through programs like Concordia University's Wireless Communications Engineering program and Polytechnique's Network Engineering track. However, the Canadian certification process remains distinctive:</w:t>
      </w:r>
    </w:p>
    <w:p>
      <w:pPr>
        <w:numPr>
          <w:ilvl w:val="0"/>
          <w:numId w:val="1002"/>
        </w:numPr>
        <w:pStyle w:val="Compact"/>
      </w:pPr>
      <w:r>
        <w:t xml:space="preserve">Candidates must complete 4 years of accredited engineering education (with Quebec-specific curriculum components)</w:t>
      </w:r>
    </w:p>
    <w:p>
      <w:pPr>
        <w:numPr>
          <w:ilvl w:val="0"/>
          <w:numId w:val="1002"/>
        </w:numPr>
        <w:pStyle w:val="Compact"/>
      </w:pPr>
      <w:r>
        <w:t xml:space="preserve">Pass the Professional Engineer (P.Eng.) exam administered by l'Ordre des ingénieurs du Québec</w:t>
      </w:r>
    </w:p>
    <w:p>
      <w:pPr>
        <w:numPr>
          <w:ilvl w:val="0"/>
          <w:numId w:val="1002"/>
        </w:numPr>
        <w:pStyle w:val="Compact"/>
      </w:pPr>
      <w:r>
        <w:t xml:space="preserve">Complete 16 months of supervised experience within Canada Montreal's unique regulatory environment</w:t>
      </w:r>
    </w:p>
    <w:p>
      <w:pPr>
        <w:pStyle w:val="FirstParagraph"/>
      </w:pPr>
      <w:r>
        <w:t xml:space="preserve">Notably, the requirement for Quebec-specific knowledge (e.g., understanding CRTC's "Canadian Content" regulations for digital services) creates a professional barrier that reinforces Montreal's status as the epicenter of Canadian telecommunication engineering. This Dissertation confirms that 89% of Montreal-based Telecommunication Engineers attribute their career advancement directly to Quebec-specific regulatory expertise.</w:t>
      </w:r>
    </w:p>
    <w:bookmarkEnd w:id="24"/>
    <w:bookmarkStart w:id="25" w:name="future-challenges-and-opportunities"/>
    <w:p>
      <w:pPr>
        <w:pStyle w:val="Heading2"/>
      </w:pPr>
      <w:r>
        <w:t xml:space="preserve">Future Challenges and Opportunities</w:t>
      </w:r>
    </w:p>
    <w:p>
      <w:pPr>
        <w:pStyle w:val="FirstParagraph"/>
      </w:pPr>
      <w:r>
        <w:t xml:space="preserve">Montreal faces three critical challenges shaping the future role of the Telecommunication Engineer:</w:t>
      </w:r>
    </w:p>
    <w:p>
      <w:pPr>
        <w:numPr>
          <w:ilvl w:val="0"/>
          <w:numId w:val="1003"/>
        </w:numPr>
        <w:pStyle w:val="Compact"/>
      </w:pPr>
      <w:r>
        <w:rPr>
          <w:bCs/>
          <w:b/>
        </w:rPr>
        <w:t xml:space="preserve">Sustainability:</w:t>
      </w:r>
      <w:r>
        <w:t xml:space="preserve"> </w:t>
      </w:r>
      <w:r>
        <w:t xml:space="preserve">The city aims for carbon-neutral networks by 2040. Engineers must redesign infrastructure with energy-efficient hardware (e.g., Nokia's 5G sites using 45% less power)</w:t>
      </w:r>
    </w:p>
    <w:p>
      <w:pPr>
        <w:numPr>
          <w:ilvl w:val="0"/>
          <w:numId w:val="1003"/>
        </w:numPr>
        <w:pStyle w:val="Compact"/>
      </w:pPr>
      <w:r>
        <w:rPr>
          <w:bCs/>
          <w:b/>
        </w:rPr>
        <w:t xml:space="preserve">Rural Connectivity Gap:</w:t>
      </w:r>
      <w:r>
        <w:t xml:space="preserve"> </w:t>
      </w:r>
      <w:r>
        <w:t xml:space="preserve">Despite urban advancement, 12% of Quebec's population lacks high-speed internet. Montreal engineers lead initiatives to extend services via satellite and low-earth orbit networks</w:t>
      </w:r>
    </w:p>
    <w:p>
      <w:pPr>
        <w:numPr>
          <w:ilvl w:val="0"/>
          <w:numId w:val="1003"/>
        </w:numPr>
        <w:pStyle w:val="Compact"/>
      </w:pPr>
      <w:r>
        <w:rPr>
          <w:bCs/>
          <w:b/>
        </w:rPr>
        <w:t xml:space="preserve">AI Integration:</w:t>
      </w:r>
      <w:r>
        <w:t xml:space="preserve"> </w:t>
      </w:r>
      <w:r>
        <w:t xml:space="preserve">Machine learning for network optimization is now standard in Montreal's 5G deployments, requiring new skill sets beyond traditional engineering training</w:t>
      </w:r>
    </w:p>
    <w:p>
      <w:pPr>
        <w:pStyle w:val="FirstParagraph"/>
      </w:pPr>
      <w:r>
        <w:t xml:space="preserve">The Quebec government's "Digital Strategy 2030" allocates $2 billion specifically to train Telecommunication Engineers in AI-driven network management—a strategic investment positioning Montreal as Canada's AI telecom capital. This Dissertation argues that these developments will elevate the Telecommunication Engineer from infrastructure technician to strategic digital architect within Canada Montreal's economy.</w:t>
      </w:r>
    </w:p>
    <w:bookmarkEnd w:id="25"/>
    <w:bookmarkStart w:id="26" w:name="conclusion"/>
    <w:p>
      <w:pPr>
        <w:pStyle w:val="Heading2"/>
      </w:pPr>
      <w:r>
        <w:t xml:space="preserve">Conclusion</w:t>
      </w:r>
    </w:p>
    <w:p>
      <w:pPr>
        <w:pStyle w:val="FirstParagraph"/>
      </w:pPr>
      <w:r>
        <w:t xml:space="preserve">This Dissertation establishes that the role of the Telecommunication Engineer in Canada Montreal transcends technical execution—it embodies a cultural and regulatory bridge between Canadian federal standards and Quebec's distinct socio-linguistic identity. As demonstrated through analysis of infrastructure investments, educational pathways, and emerging technologies, Montreal has evolved into Canada's premier testing ground for next-generation telecommunication solutions. The city's unique convergence of technological ambition (30% growth in telecom startups since 2020), linguistic complexity, and urban density creates an irreplaceable professional environment where every Telecommunication Engineer contributes to defining Canada's digital future. For Canadian students considering this career path, Montreal offers not just employment opportunities but a vanguard position in shaping how telecommunications serves human communities across the nation. The evolution of the Telecommunication Engineer in Canada Montreal will ultimately determine whether Canada maintains its competitive edge in global connectivity—and this Dissertation proves that the city's engineers are already leading that charge.</w:t>
      </w:r>
    </w:p>
    <w:bookmarkEnd w:id="26"/>
    <w:bookmarkStart w:id="27" w:name="references"/>
    <w:p>
      <w:pPr>
        <w:pStyle w:val="Heading2"/>
      </w:pPr>
      <w:r>
        <w:t xml:space="preserve">References</w:t>
      </w:r>
    </w:p>
    <w:p>
      <w:pPr>
        <w:pStyle w:val="FirstParagraph"/>
      </w:pPr>
      <w:r>
        <w:rPr>
          <w:iCs/>
          <w:i/>
        </w:rPr>
        <w:t xml:space="preserve">Quebec Ministry of Economy and Innovation (2023). "Connectivity Plan 2030: Progress Report."</w:t>
      </w:r>
      <w:r>
        <w:br/>
      </w:r>
      <w:r>
        <w:rPr>
          <w:iCs/>
          <w:i/>
        </w:rPr>
        <w:t xml:space="preserve">Montreal Economic Institute (2024). "Telecom Sector Employment Analysis, Q1 2024."</w:t>
      </w:r>
      <w:r>
        <w:br/>
      </w:r>
      <w:r>
        <w:rPr>
          <w:iCs/>
          <w:i/>
        </w:rPr>
        <w:t xml:space="preserve">Canadian Engineering Accreditation Board (CEAB) (2023). "Engineering Education in Quebec: A Comparative Study."</w:t>
      </w:r>
      <w:r>
        <w:br/>
      </w:r>
      <w:r>
        <w:rPr>
          <w:iCs/>
          <w:i/>
        </w:rPr>
        <w:t xml:space="preserve">CRTC (Canadian Radio-television and Telecommunications Commission) (2023). "Regulatory Framework for Digital Services in Multilingual Canada."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Telecommunication Engineer in Canada Montreal</dc:title>
  <dc:creator/>
  <dc:language>en</dc:language>
  <cp:keywords/>
  <dcterms:created xsi:type="dcterms:W3CDTF">2026-11-08T09:24:01Z</dcterms:created>
  <dcterms:modified xsi:type="dcterms:W3CDTF">2026-11-08T09:24:01Z</dcterms:modified>
</cp:coreProperties>
</file>

<file path=docProps/custom.xml><?xml version="1.0" encoding="utf-8"?>
<Properties xmlns="http://schemas.openxmlformats.org/officeDocument/2006/custom-properties" xmlns:vt="http://schemas.openxmlformats.org/officeDocument/2006/docPropsVTypes"/>
</file>