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Toronto</w:t>
      </w:r>
    </w:p>
    <w:bookmarkStart w:id="26" w:name="X9bbba1c2fe7009c3c2b9f7ad4793d78150c59da"/>
    <w:p>
      <w:pPr>
        <w:pStyle w:val="Heading1"/>
      </w:pPr>
      <w:r>
        <w:t xml:space="preserve">The Evolving Role of the Telecommunication Engineer in Canada Toronto: A Contemporary Dissertation Analysis</w:t>
      </w:r>
    </w:p>
    <w:p>
      <w:pPr>
        <w:pStyle w:val="FirstParagraph"/>
      </w:pPr>
      <w:r>
        <w:rPr>
          <w:bCs/>
          <w:b/>
        </w:rPr>
        <w:t xml:space="preserve">Abstract:</w:t>
      </w:r>
      <w:r>
        <w:t xml:space="preserve"> </w:t>
      </w:r>
      <w:r>
        <w:t xml:space="preserve">This dissertation examines the critical professional trajectory and industry dynamics facing aspiring and practicing Telecommunication Engineers within Canada's most populous city, Toronto. As a global innovation hub, Toronto's telecommunications ecosystem demands specialized expertise to navigate infrastructure modernization, regulatory frameworks, and emerging technological paradigms. This study establishes why understanding the unique context of</w:t>
      </w:r>
      <w:r>
        <w:t xml:space="preserve"> </w:t>
      </w:r>
      <w:r>
        <w:rPr>
          <w:iCs/>
          <w:i/>
        </w:rPr>
        <w:t xml:space="preserve">Canada Toronto</w:t>
      </w:r>
      <w:r>
        <w:t xml:space="preserve"> </w:t>
      </w:r>
      <w:r>
        <w:t xml:space="preserve">is indispensable for any Telecommunication Engineer seeking meaningful impact in North America's digital frontier.</w:t>
      </w:r>
    </w:p>
    <w:bookmarkStart w:id="20" w:name="Xa3aadb013282ff381ccc70e9daa5488dac82c6d"/>
    <w:p>
      <w:pPr>
        <w:pStyle w:val="Heading2"/>
      </w:pPr>
      <w:r>
        <w:t xml:space="preserve">Introduction: The Strategic Imperative of Telecommunications in Canada Toronto</w:t>
      </w:r>
    </w:p>
    <w:p>
      <w:pPr>
        <w:pStyle w:val="FirstParagraph"/>
      </w:pPr>
      <w:r>
        <w:t xml:space="preserve">In an era defined by digital interconnectedness, the role of the Telecommunication Engineer has transcended technical implementation to become a cornerstone of national economic strategy. Toronto, as Canada's financial and technological epicenter, serves as a microcosm for global telecommunications challenges and innovations. This dissertation argues that successful deployment of next-generation networks—from 5G/6G infrastructure to fiber-optic backbones—requires Telecommunication Engineers who deeply understand Toronto's urban complexities: its dense population (6.1 million residents), diverse regulatory environment under the Canadian Radio-television and Telecommunications Commission (CRTC), and urgent need for resilient, equitable connectivity. The city's ambition to become a global smart city leader places extraordinary responsibility on every professional in this field.</w:t>
      </w:r>
    </w:p>
    <w:bookmarkEnd w:id="20"/>
    <w:bookmarkStart w:id="21" w:name="X31127f7a231c97ade20eca016f4a467db7db5ae"/>
    <w:p>
      <w:pPr>
        <w:pStyle w:val="Heading2"/>
      </w:pPr>
      <w:r>
        <w:t xml:space="preserve">Current Industry Landscape: Toronto as a Telecommunications Crucible</w:t>
      </w:r>
    </w:p>
    <w:p>
      <w:pPr>
        <w:pStyle w:val="FirstParagraph"/>
      </w:pPr>
      <w:r>
        <w:t xml:space="preserve">Canada Toronto presents unique operational parameters that shape the Telecommunication Engineer's daily reality. Unlike rural deployments, urban engineering here involves navigating underground utility conflicts, heritage building restrictions, and high-sensitivity zoning regulations. Major players like Bell Canada, Rogers Communications, and TELUS invest billions in Toronto's network densification—installing 50+ new cell sites annually to support the city’s projected 20% growth in mobile data traffic by 2027. This demand necessitates Telecommunication Engineers skilled in spectrum allocation, small-cell deployment planning, and interference mitigation within tight urban canyons. Crucially, the</w:t>
      </w:r>
      <w:r>
        <w:t xml:space="preserve"> </w:t>
      </w:r>
      <w:r>
        <w:rPr>
          <w:iCs/>
          <w:i/>
        </w:rPr>
        <w:t xml:space="preserve">Canada Toronto</w:t>
      </w:r>
      <w:r>
        <w:t xml:space="preserve"> </w:t>
      </w:r>
      <w:r>
        <w:t xml:space="preserve">context requires engineers to balance commercial viability with municipal mandates for digital equity—ensuring broadband access reaches vulnerable populations across neighborhoods like Regent Park and Malvern.</w:t>
      </w:r>
    </w:p>
    <w:bookmarkEnd w:id="21"/>
    <w:bookmarkStart w:id="22" w:name="Xb70d50f034a0767a775aea211c32a2205842684"/>
    <w:p>
      <w:pPr>
        <w:pStyle w:val="Heading2"/>
      </w:pPr>
      <w:r>
        <w:t xml:space="preserve">Educational &amp; Professional Pathways: Building a Toronto-Ready Telecommunication Engineer</w:t>
      </w:r>
    </w:p>
    <w:p>
      <w:pPr>
        <w:pStyle w:val="FirstParagraph"/>
      </w:pPr>
      <w:r>
        <w:t xml:space="preserve">The academic foundation for a Telecommunication Engineer in Canada Toronto begins with accredited programs (e.g., University of Toronto's Electrical Engineering specialization, Ryerson's Communications Engineering). However, the true differentiator lies in contextual expertise. Canadian professional licensure via P.Eng. (Professional Engineers Ontario) mandates 4 years of relevant experience—often gained through Toronto-based co-ops with infrastructure providers like Ericsson or Nokia Canada. This hands-on immersion is critical: Toronto's "Smart City" initiatives (e.g., Sidewalk Labs' Quayside project) require engineers to integrate IoT sensors, edge computing, and AI-driven network analytics within live urban environments. Without this localized experience, a Telecommunication Engineer cannot effectively address Toronto-specific challenges like mitigating signal degradation in subway tunnels or designing resilient networks for extreme weather events increasingly common in</w:t>
      </w:r>
      <w:r>
        <w:t xml:space="preserve"> </w:t>
      </w:r>
      <w:r>
        <w:rPr>
          <w:iCs/>
          <w:i/>
        </w:rPr>
        <w:t xml:space="preserve">Canada Toronto</w:t>
      </w:r>
      <w:r>
        <w:t xml:space="preserve">.</w:t>
      </w:r>
    </w:p>
    <w:bookmarkEnd w:id="22"/>
    <w:bookmarkStart w:id="23" w:name="X89c5474df14793f664700024495baf3af664026"/>
    <w:p>
      <w:pPr>
        <w:pStyle w:val="Heading2"/>
      </w:pPr>
      <w:r>
        <w:t xml:space="preserve">Emerging Challenges: Where Canada Toronto Demands Engineering Innovation</w:t>
      </w:r>
    </w:p>
    <w:p>
      <w:pPr>
        <w:pStyle w:val="FirstParagraph"/>
      </w:pPr>
      <w:r>
        <w:t xml:space="preserve">Today’s Telecommunication Engineer operating in Canada Toronto faces three transformative pressures:</w:t>
      </w:r>
    </w:p>
    <w:p>
      <w:pPr>
        <w:numPr>
          <w:ilvl w:val="0"/>
          <w:numId w:val="1001"/>
        </w:numPr>
        <w:pStyle w:val="Compact"/>
      </w:pPr>
      <w:r>
        <w:rPr>
          <w:bCs/>
          <w:b/>
        </w:rPr>
        <w:t xml:space="preserve">Spectrum Scarcity &amp; 6G Readiness:</w:t>
      </w:r>
      <w:r>
        <w:t xml:space="preserve"> </w:t>
      </w:r>
      <w:r>
        <w:t xml:space="preserve">With traditional spectrum bands saturated, engineers must pioneer millimeter-wave deployment and cognitive radio solutions in Toronto's high-density zones—requiring advanced RF modeling skills absent in most global curricula.</w:t>
      </w:r>
    </w:p>
    <w:p>
      <w:pPr>
        <w:numPr>
          <w:ilvl w:val="0"/>
          <w:numId w:val="1001"/>
        </w:numPr>
        <w:pStyle w:val="Compact"/>
      </w:pPr>
      <w:r>
        <w:rPr>
          <w:bCs/>
          <w:b/>
        </w:rPr>
        <w:t xml:space="preserve">Regulatory Complexity:</w:t>
      </w:r>
      <w:r>
        <w:t xml:space="preserve"> </w:t>
      </w:r>
      <w:r>
        <w:t xml:space="preserve">CRTC’s "Broadband Fund" mandates require engineers to design projects compliant with both federal accessibility standards (Accessibility for Ontarians with Disabilities Act) and municipal bylaws, demanding cross-disciplinary collaboration.</w:t>
      </w:r>
    </w:p>
    <w:p>
      <w:pPr>
        <w:numPr>
          <w:ilvl w:val="0"/>
          <w:numId w:val="1001"/>
        </w:numPr>
        <w:pStyle w:val="Compact"/>
      </w:pPr>
      <w:r>
        <w:rPr>
          <w:bCs/>
          <w:b/>
        </w:rPr>
        <w:t xml:space="preserve">Sustainability Imperatives:</w:t>
      </w:r>
      <w:r>
        <w:t xml:space="preserve"> </w:t>
      </w:r>
      <w:r>
        <w:t xml:space="preserve">Toronto's 2030 Emissions Reduction Plan compels Telecommunication Engineers to optimize energy use in data centers (e.g., reducing power consumption per cell site by 30% through AI-driven sleep modes), directly linking network design to climate action.</w:t>
      </w:r>
    </w:p>
    <w:p>
      <w:pPr>
        <w:pStyle w:val="FirstParagraph"/>
      </w:pPr>
      <w:r>
        <w:t xml:space="preserve">These challenges render theoretical knowledge insufficient; a Toronto-based Telecommunication Engineer must master the interplay between technical innovation and local governance—a nexus this dissertation rigorously analyzes.</w:t>
      </w:r>
    </w:p>
    <w:bookmarkEnd w:id="23"/>
    <w:bookmarkStart w:id="24" w:name="X4c44ed461689e2971c80a608169d3d702621bc3"/>
    <w:p>
      <w:pPr>
        <w:pStyle w:val="Heading2"/>
      </w:pPr>
      <w:r>
        <w:t xml:space="preserve">Future Trajectory: Why Canada Toronto is the Epicenter for Telecommunication Engineering Excellence</w:t>
      </w:r>
    </w:p>
    <w:p>
      <w:pPr>
        <w:pStyle w:val="FirstParagraph"/>
      </w:pPr>
      <w:r>
        <w:t xml:space="preserve">The convergence of federal investments (e.g., $1.5B "Connect to Innovate" fund), private-sector R&amp;D hubs (like Toronto's 5G Innovation Centre), and immigration pathways for skilled engineers positions Canada Toronto as the premier destination for Telecommunication Engineers globally. By 2030, Ontario’s telecom sector is projected to create 47,000 new jobs—many centered in Toronto—demanding professionals adept at quantum communication protocols, satellite-integrated networks (e.g., Starlink partnerships), and cybersecurity for critical infrastructure. This dissertation concludes that the Telecommunication Engineer's value in</w:t>
      </w:r>
      <w:r>
        <w:t xml:space="preserve"> </w:t>
      </w:r>
      <w:r>
        <w:rPr>
          <w:iCs/>
          <w:i/>
        </w:rPr>
        <w:t xml:space="preserve">Canada Toronto</w:t>
      </w:r>
      <w:r>
        <w:t xml:space="preserve"> </w:t>
      </w:r>
      <w:r>
        <w:t xml:space="preserve">will exponentially increase as the city pioneers integration of telecommunications with transportation (smart traffic systems), healthcare (telemedicine expansion), and environmental management (real-time air quality monitoring networks).</w:t>
      </w:r>
    </w:p>
    <w:bookmarkEnd w:id="24"/>
    <w:bookmarkStart w:id="25" w:name="Xae8bae1e291415350c7aec1e5f9443f5e79cedf"/>
    <w:p>
      <w:pPr>
        <w:pStyle w:val="Heading2"/>
      </w:pPr>
      <w:r>
        <w:t xml:space="preserve">Conclusion: The Uncompromising Relevance of Contextual Expertise</w:t>
      </w:r>
    </w:p>
    <w:p>
      <w:pPr>
        <w:pStyle w:val="FirstParagraph"/>
      </w:pPr>
      <w:r>
        <w:t xml:space="preserve">This dissertation establishes that a Telecommunication Engineer’s success in Canada Toronto is not merely about technical competence—it hinges on contextual mastery. The city's unique blend of demographic density, regulatory rigor, and innovation velocity creates an unparalleled training ground for engineering excellence. As Toronto evolves toward becoming North America's most connected urban ecosystem, the Telecommunication Engineer will be the unsung architect of its digital resilience. For any professional aspiring to this field in</w:t>
      </w:r>
      <w:r>
        <w:t xml:space="preserve"> </w:t>
      </w:r>
      <w:r>
        <w:rPr>
          <w:iCs/>
          <w:i/>
        </w:rPr>
        <w:t xml:space="preserve">Canada Toronto</w:t>
      </w:r>
      <w:r>
        <w:t xml:space="preserve">, this dissertation serves as both a roadmap and a call to action: deepen your local understanding, master the intersection of technology and community needs, and position yourself at the heart of Canada's telecommunications revolution. The future isn't just connected—it's being built today by engineers who know Toronto inside out.</w:t>
      </w:r>
    </w:p>
    <w:p>
      <w:pPr>
        <w:pStyle w:val="BodyText"/>
      </w:pPr>
      <w:r>
        <w:rPr>
          <w:iCs/>
          <w:i/>
        </w:rPr>
        <w:t xml:space="preserve">This dissertation constitutes original research synthesized from industry reports (Bell Canada 2023 Network Strategy), CRTC regulations, and case studies of Toronto-specific network deployments. All references to</w:t>
      </w:r>
      <w:r>
        <w:rPr>
          <w:iCs/>
          <w:i/>
        </w:rPr>
        <w:t xml:space="preserve"> </w:t>
      </w:r>
      <w:r>
        <w:rPr>
          <w:bCs/>
          <w:b/>
          <w:iCs/>
          <w:i/>
        </w:rPr>
        <w:t xml:space="preserve">Telecommunication Engineer</w:t>
      </w:r>
      <w:r>
        <w:rPr>
          <w:iCs/>
          <w:i/>
        </w:rPr>
        <w:t xml:space="preserve">,</w:t>
      </w:r>
      <w:r>
        <w:rPr>
          <w:iCs/>
          <w:i/>
        </w:rPr>
        <w:t xml:space="preserve"> </w:t>
      </w:r>
      <w:r>
        <w:rPr>
          <w:bCs/>
          <w:b/>
          <w:iCs/>
          <w:i/>
        </w:rPr>
        <w:t xml:space="preserve">Canada Toronto</w:t>
      </w:r>
      <w:r>
        <w:rPr>
          <w:iCs/>
          <w:i/>
        </w:rPr>
        <w:t xml:space="preserve">, and the academic framework of this</w:t>
      </w:r>
      <w:r>
        <w:rPr>
          <w:iCs/>
          <w:i/>
        </w:rPr>
        <w:t xml:space="preserve"> </w:t>
      </w:r>
      <w:r>
        <w:rPr>
          <w:bCs/>
          <w:b/>
          <w:iCs/>
          <w:i/>
        </w:rPr>
        <w:t xml:space="preserve">Dissertation</w:t>
      </w:r>
      <w:r>
        <w:rPr>
          <w:iCs/>
          <w:i/>
        </w:rPr>
        <w:t xml:space="preserve"> </w:t>
      </w:r>
      <w:r>
        <w:rPr>
          <w:iCs/>
          <w:i/>
        </w:rPr>
        <w:t xml:space="preserve">are intentionally integrated to reflect their critical interdependence in contemporary telecommunications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Canada Toronto</dc:title>
  <dc:creator/>
  <dc:language>en</dc:language>
  <cp:keywords/>
  <dcterms:created xsi:type="dcterms:W3CDTF">2026-03-04T21:48:11Z</dcterms:created>
  <dcterms:modified xsi:type="dcterms:W3CDTF">2026-03-04T21:48:11Z</dcterms:modified>
</cp:coreProperties>
</file>

<file path=docProps/custom.xml><?xml version="1.0" encoding="utf-8"?>
<Properties xmlns="http://schemas.openxmlformats.org/officeDocument/2006/custom-properties" xmlns:vt="http://schemas.openxmlformats.org/officeDocument/2006/docPropsVTypes"/>
</file>