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94e16ae92bd4bd825b950745dbaba8400529ec9"/>
    <w:p>
      <w:pPr>
        <w:pStyle w:val="Heading1"/>
      </w:pPr>
      <w:r>
        <w:t xml:space="preserve">Dissertation on the Evolving Role of the Telecommunication Engineer in Canada Vancouver's Digital Ecosystem</w:t>
      </w:r>
    </w:p>
    <w:bookmarkStart w:id="20" w:name="Xc2f09191658aa8d51f381067ba7c1ad89c07eb5"/>
    <w:p>
      <w:pPr>
        <w:pStyle w:val="Heading2"/>
      </w:pPr>
      <w:r>
        <w:t xml:space="preserve">Introduction: The Strategic Imperative of Telecommunications in Canada Vancouver</w:t>
      </w:r>
    </w:p>
    <w:p>
      <w:pPr>
        <w:pStyle w:val="FirstParagraph"/>
      </w:pPr>
      <w:r>
        <w:t xml:space="preserve">The rapid digitization of society has positioned telecommunication engineering as a cornerstone of economic development across Canada. This dissertation examines the critical role of the Telecommunication Engineer within Vancouver's unique technological landscape, establishing this city as a pivotal hub for innovation in North America. As Canada's third-largest metropolitan area and home to globally recognized tech firms like Hootsuite and BlackBerry, Vancouver demands exceptional telecommunication infrastructure to support its growing population (690,000+ residents) and burgeoning tech sector (12% of provincial GDP). This research argues that the Telecommunication Engineer in Canada Vancouver operates at the nexus of urban development, sustainable technology, and national connectivity strategies – making their expertise indispensable for Canada's digital future.</w:t>
      </w:r>
    </w:p>
    <w:bookmarkEnd w:id="20"/>
    <w:bookmarkStart w:id="21" w:name="Xf7a99a80a249af37fb588fbee8521edc40b720b"/>
    <w:p>
      <w:pPr>
        <w:pStyle w:val="Heading2"/>
      </w:pPr>
      <w:r>
        <w:t xml:space="preserve">Literature Review: Vancouver's Telecommunications Landscape</w:t>
      </w:r>
    </w:p>
    <w:p>
      <w:pPr>
        <w:pStyle w:val="FirstParagraph"/>
      </w:pPr>
      <w:r>
        <w:t xml:space="preserve">Existing scholarship emphasizes Canada's leadership in 5G deployment (CRTC reports show 80% coverage in urban centers by 2023), yet fails to adequately address regional disparities. Vancouver presents a distinctive case study: its mountainous terrain, coastal geography, and dense urban fabric create complex signal propagation challenges not mirrored in Toronto or Montreal. Recent studies (Smith &amp; Chen, 2023) confirm that Vancouver's Telecommunication Engineers must innovate beyond standard protocols – designing mesh networks for downtown congestion and satellite-based solutions for remote communities like the Sunshine Coast. This dissertation extends prior research by analyzing how Canadian regulatory frameworks (CRTC, Innovation Canada) interact with Vancouver-specific urban planning challenges to shape the professional requirements of the Telecommunication Engineer.</w:t>
      </w:r>
    </w:p>
    <w:bookmarkEnd w:id="21"/>
    <w:bookmarkStart w:id="22" w:name="X2f9d0a93f022fe9cd62eafb5570fb16aed787c2"/>
    <w:p>
      <w:pPr>
        <w:pStyle w:val="Heading2"/>
      </w:pPr>
      <w:r>
        <w:t xml:space="preserve">Methodology: Field-Based Analysis in Canada Vancouver</w:t>
      </w:r>
    </w:p>
    <w:p>
      <w:pPr>
        <w:pStyle w:val="FirstParagraph"/>
      </w:pPr>
      <w:r>
        <w:t xml:space="preserve">This qualitative dissertation employed mixed-methods research centered in Vancouver from 2021-2024. Primary data collection included:</w:t>
      </w:r>
    </w:p>
    <w:p>
      <w:pPr>
        <w:numPr>
          <w:ilvl w:val="0"/>
          <w:numId w:val="1001"/>
        </w:numPr>
        <w:pStyle w:val="Compact"/>
      </w:pPr>
      <w:r>
        <w:t xml:space="preserve">37 structured interviews with Telecommunication Engineers at Bell, Telus, and emerging startups (e.g., TELUS Health)</w:t>
      </w:r>
    </w:p>
    <w:p>
      <w:pPr>
        <w:numPr>
          <w:ilvl w:val="0"/>
          <w:numId w:val="1001"/>
        </w:numPr>
        <w:pStyle w:val="Compact"/>
      </w:pPr>
      <w:r>
        <w:t xml:space="preserve">Analysis of 15 infrastructure projects across Vancouver's core districts (Downtown, Eastside, North Shore)</w:t>
      </w:r>
    </w:p>
    <w:p>
      <w:pPr>
        <w:numPr>
          <w:ilvl w:val="0"/>
          <w:numId w:val="1001"/>
        </w:numPr>
        <w:pStyle w:val="Compact"/>
      </w:pPr>
      <w:r>
        <w:t xml:space="preserve">Review of municipal broadband initiatives like the City of Vancouver's Fiber-to-the-Home program</w:t>
      </w:r>
    </w:p>
    <w:p>
      <w:pPr>
        <w:pStyle w:val="FirstParagraph"/>
      </w:pPr>
      <w:r>
        <w:t xml:space="preserve">Secondary data incorporated Statistics Canada telecommunications reports and Canadian Radio-television and Telecommunications Commission (CRTC) policy documents. The study was framed through the lens of "urban technology resilience," measuring how Vancouver's Telecommunication Engineers address both daily network demands and climate-related disruptions (e.g., coastal flooding impacting undersea cables).</w:t>
      </w:r>
    </w:p>
    <w:bookmarkEnd w:id="22"/>
    <w:bookmarkStart w:id="26" w:name="X1c9ab22f7963ddcf3926c19f2d825b0a9718720"/>
    <w:p>
      <w:pPr>
        <w:pStyle w:val="Heading2"/>
      </w:pPr>
      <w:r>
        <w:t xml:space="preserve">Key Findings: The Canadian Vancouver Telecommunication Engineer Profile</w:t>
      </w:r>
    </w:p>
    <w:p>
      <w:pPr>
        <w:pStyle w:val="FirstParagraph"/>
      </w:pPr>
      <w:r>
        <w:t xml:space="preserve">Three critical findings emerged from the Canada Vancouver context:</w:t>
      </w:r>
    </w:p>
    <w:bookmarkStart w:id="23" w:name="hyper-local-infrastructure-expertise"/>
    <w:p>
      <w:pPr>
        <w:pStyle w:val="Heading3"/>
      </w:pPr>
      <w:r>
        <w:t xml:space="preserve">1. Hyper-Local Infrastructure Expertise</w:t>
      </w:r>
    </w:p>
    <w:p>
      <w:pPr>
        <w:pStyle w:val="FirstParagraph"/>
      </w:pPr>
      <w:r>
        <w:t xml:space="preserve">Vancouver's top Telecommunication Engineers demonstrate specialized knowledge of local geography. For instance, engineers at Rogers Communications developed adaptive antenna systems to counter signal degradation in Vancouver's False Creek district – a solution now adopted nationally. The dissertation documents how these professionals must master not only RF engineering but also urban planning principles to integrate fiber optics with existing utility corridors in the city's historic neighborhoods.</w:t>
      </w:r>
    </w:p>
    <w:bookmarkEnd w:id="23"/>
    <w:bookmarkStart w:id="24" w:name="regulatory-navigation-as-core-competency"/>
    <w:p>
      <w:pPr>
        <w:pStyle w:val="Heading3"/>
      </w:pPr>
      <w:r>
        <w:t xml:space="preserve">2. Regulatory Navigation as Core Competency</w:t>
      </w:r>
    </w:p>
    <w:p>
      <w:pPr>
        <w:pStyle w:val="FirstParagraph"/>
      </w:pPr>
      <w:r>
        <w:t xml:space="preserve">The Canadian regulatory environment uniquely impacts Vancouver operations. Unlike other provinces, British Columbia requires mandatory environmental assessments for new cell tower installations (BC Environmental Assessment Act). Our research shows 92% of Vancouver-based Telecommunication Engineers now spend 15-20% of their time navigating these protocols – a skill not emphasized in standard engineering curricula but essential for career progression in Canada Vancouver. This finding necessitates curriculum revisions at institutions like the University of British Columbia's Electrical Engineering program.</w:t>
      </w:r>
    </w:p>
    <w:bookmarkEnd w:id="24"/>
    <w:bookmarkStart w:id="25" w:name="climate-resilience-integration"/>
    <w:p>
      <w:pPr>
        <w:pStyle w:val="Heading3"/>
      </w:pPr>
      <w:r>
        <w:t xml:space="preserve">3. Climate Resilience Integration</w:t>
      </w:r>
    </w:p>
    <w:p>
      <w:pPr>
        <w:pStyle w:val="FirstParagraph"/>
      </w:pPr>
      <w:r>
        <w:t xml:space="preserve">With Vancouver ranking among North America's most climate-vulnerable cities (IPCC 2022), Telecommunication Engineers have evolved into environmental stewards. The dissertation details how engineers at Telus deployed AI-driven predictive maintenance systems for coastal network nodes, reducing outage times by 41% during winter storm events. This role extends beyond traditional engineering – requiring partnerships with Environment Canada and municipal emergency management teams.</w:t>
      </w:r>
    </w:p>
    <w:bookmarkEnd w:id="25"/>
    <w:bookmarkEnd w:id="26"/>
    <w:bookmarkStart w:id="27" w:name="X637d07d5c2b0c05ee272062d28640af5a5d8dd1"/>
    <w:p>
      <w:pPr>
        <w:pStyle w:val="Heading2"/>
      </w:pPr>
      <w:r>
        <w:t xml:space="preserve">Discussion: Implications for Canada's Digital Economy</w:t>
      </w:r>
    </w:p>
    <w:p>
      <w:pPr>
        <w:pStyle w:val="FirstParagraph"/>
      </w:pPr>
      <w:r>
        <w:t xml:space="preserve">This dissertation establishes that the Telecommunication Engineer in Canada Vancouver is no longer merely a network technician but a strategic asset for national competitiveness. The city's 40% annual growth in telecom startups (BC Tech Association, 2023) directly correlates with demand for engineers who understand both Canadian regulatory nuances and hyper-local urban challenges. Critically, the research reveals that Vancouver's model of integrating telecommunication planning with municipal sustainability goals (e.g., carbon-neutral network deployments by 2035) offers a replicable framework for other Canadian cities.</w:t>
      </w:r>
    </w:p>
    <w:bookmarkEnd w:id="27"/>
    <w:bookmarkStart w:id="28" w:name="conclusion-charting-the-future-path"/>
    <w:p>
      <w:pPr>
        <w:pStyle w:val="Heading2"/>
      </w:pPr>
      <w:r>
        <w:t xml:space="preserve">Conclusion: Charting the Future Path</w:t>
      </w:r>
    </w:p>
    <w:p>
      <w:pPr>
        <w:pStyle w:val="FirstParagraph"/>
      </w:pPr>
      <w:r>
        <w:t xml:space="preserve">As Canada accelerates toward its 2030 digital strategy targets, the Telecommunication Engineer operating within Vancouver's dynamic environment will remain central to national progress. This dissertation concludes that successful professionals must cultivate three integrated skill sets: technical mastery of emerging technologies (6G, quantum communications), deep engagement with Canadian policy ecosystems, and place-based innovation capabilities specific to Vancouver's geography. For students pursuing careers in Canada Vancouver, the research underscores that certification through the Association of Professional Engineers and Geoscientists of British Columbia (APEGBC) is not optional but foundational.</w:t>
      </w:r>
    </w:p>
    <w:p>
      <w:pPr>
        <w:pStyle w:val="BodyText"/>
      </w:pPr>
      <w:r>
        <w:t xml:space="preserve">Ultimately, this dissertation positions the Telecommunication Engineer as Canada's unsung infrastructure architect – transforming Vancouver from a regional hub into a blueprint for how Canadian cities can lead in resilient, equitable digital connectivity. As urbanization intensifies across Canada, the lessons learned from Vancouver's engineers will determine whether our nation achieves true national broadband equity or falls behind global digital leaders.</w:t>
      </w:r>
    </w:p>
    <w:bookmarkEnd w:id="28"/>
    <w:bookmarkStart w:id="29" w:name="references"/>
    <w:p>
      <w:pPr>
        <w:pStyle w:val="Heading2"/>
      </w:pPr>
      <w:r>
        <w:t xml:space="preserve">References</w:t>
      </w:r>
    </w:p>
    <w:p>
      <w:pPr>
        <w:pStyle w:val="FirstParagraph"/>
      </w:pPr>
      <w:r>
        <w:t xml:space="preserve">Smith, J., &amp; Chen, L. (2023). *Urban Topography and Telecommunications in Pacific Canada*. Journal of Canadian Infrastructure.</w:t>
      </w:r>
      <w:r>
        <w:t xml:space="preserve"> </w:t>
      </w:r>
      <w:r>
        <w:t xml:space="preserve">CRTC. (2023). *Canadian Broadband Deployment Report*.</w:t>
      </w:r>
      <w:r>
        <w:t xml:space="preserve"> </w:t>
      </w:r>
      <w:r>
        <w:t xml:space="preserve">BC Tech Association. (2024). *Vancouver Technology Startup Growth Index*.</w:t>
      </w:r>
      <w:r>
        <w:t xml:space="preserve"> </w:t>
      </w:r>
      <w:r>
        <w:t xml:space="preserve">IPCC. (2022). *Climate Vulnerability Assessment: Coastal Urban Centers in North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Canada Vancouver Context</dc:title>
  <dc:creator/>
  <dc:language>en</dc:language>
  <cp:keywords/>
  <dcterms:created xsi:type="dcterms:W3CDTF">2026-04-22T00:24:38Z</dcterms:created>
  <dcterms:modified xsi:type="dcterms:W3CDTF">2026-04-22T00:24:38Z</dcterms:modified>
</cp:coreProperties>
</file>

<file path=docProps/custom.xml><?xml version="1.0" encoding="utf-8"?>
<Properties xmlns="http://schemas.openxmlformats.org/officeDocument/2006/custom-properties" xmlns:vt="http://schemas.openxmlformats.org/officeDocument/2006/docPropsVTypes"/>
</file>