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5" w:name="X64d1e701623e6736da5ffc3f79eeba4a9ac3c4f"/>
    <w:p>
      <w:pPr>
        <w:pStyle w:val="Heading1"/>
      </w:pPr>
      <w:r>
        <w:t xml:space="preserve">Advancing Telecommunication Engineering in Chile Santiago: A Comprehensive Dissertation Analysis</w:t>
      </w:r>
    </w:p>
    <w:p>
      <w:pPr>
        <w:pStyle w:val="FirstParagraph"/>
      </w:pPr>
      <w:r>
        <w:t xml:space="preserve">This dissertation presents a critical examination of the evolving role of the</w:t>
      </w:r>
      <w:r>
        <w:t xml:space="preserve"> </w:t>
      </w:r>
      <w:r>
        <w:rPr>
          <w:iCs/>
          <w:i/>
        </w:rPr>
        <w:t xml:space="preserve">Telecommunication Engineer</w:t>
      </w:r>
      <w:r>
        <w:t xml:space="preserve"> </w:t>
      </w:r>
      <w:r>
        <w:t xml:space="preserve">within the dynamic urban landscape of</w:t>
      </w:r>
      <w:r>
        <w:t xml:space="preserve"> </w:t>
      </w:r>
      <w:r>
        <w:rPr>
          <w:bCs/>
          <w:b/>
        </w:rPr>
        <w:t xml:space="preserve">Chile Santiago</w:t>
      </w:r>
      <w:r>
        <w:t xml:space="preserve">. As one of South America's most technologically progressive cities, Santiago serves as an ideal case study for analyzing how telecommunications infrastructure shapes economic development, social inclusion, and technological sovereignty in a rapidly urbanizing environment. The following analysis establishes the necessity for specialized engineering expertise in this field and proposes actionable frameworks for future innovation.</w:t>
      </w:r>
    </w:p>
    <w:bookmarkStart w:id="20" w:name="X642ebdcd9c25614d0ce65470cfab1ec4ef87b3f"/>
    <w:p>
      <w:pPr>
        <w:pStyle w:val="Heading2"/>
      </w:pPr>
      <w:r>
        <w:t xml:space="preserve">Contextual Imperatives: Santiago's Telecommunications Landscape</w:t>
      </w:r>
    </w:p>
    <w:p>
      <w:pPr>
        <w:pStyle w:val="FirstParagraph"/>
      </w:pPr>
      <w:r>
        <w:rPr>
          <w:bCs/>
          <w:b/>
        </w:rPr>
        <w:t xml:space="preserve">Chile Santiago</w:t>
      </w:r>
      <w:r>
        <w:t xml:space="preserve">, with its population exceeding 7 million residents and serving as Chile's economic nucleus, faces unprecedented demands on its communication networks. The city has transitioned from analog to 5G-ready infrastructure in under two decades, yet persistent challenges remain: geographic constraints (Andes Mountains and Pacific coastline), socioeconomic disparities affecting service access, and increasing pressure from IoT devices requiring 10x more bandwidth than traditional networks. A</w:t>
      </w:r>
      <w:r>
        <w:t xml:space="preserve"> </w:t>
      </w:r>
      <w:r>
        <w:rPr>
          <w:iCs/>
          <w:i/>
        </w:rPr>
        <w:t xml:space="preserve">Telecommunication Engineer</w:t>
      </w:r>
      <w:r>
        <w:t xml:space="preserve"> </w:t>
      </w:r>
      <w:r>
        <w:t xml:space="preserve">operating in this environment must navigate these complexities while aligning with Chile's national digital strategy, "Chile Digital 2030."</w:t>
      </w:r>
    </w:p>
    <w:p>
      <w:pPr>
        <w:pStyle w:val="BodyText"/>
      </w:pPr>
      <w:r>
        <w:t xml:space="preserve">This dissertation argues that Santiago's unique topography creates exceptional opportunities for innovation. The Andean foothills necessitate novel antenna placement strategies, while the coastal corridor demands resilient marine communication systems. As documented in Chilean Telecommunications Regulatory Authority (Subtel) reports (2023), 78% of Santiago's fiber optic network was deployed within the last 5 years – a testament to the engineering efforts required to maintain connectivity during rapid urban expansion.</w:t>
      </w:r>
    </w:p>
    <w:bookmarkEnd w:id="20"/>
    <w:bookmarkStart w:id="21" w:name="Xae557c5e296f7d67c416052842bb29b8716b6d5"/>
    <w:p>
      <w:pPr>
        <w:pStyle w:val="Heading2"/>
      </w:pPr>
      <w:r>
        <w:t xml:space="preserve">The Multifaceted Role of the Telecommunication Engineer</w:t>
      </w:r>
    </w:p>
    <w:p>
      <w:pPr>
        <w:pStyle w:val="FirstParagraph"/>
      </w:pPr>
      <w:r>
        <w:t xml:space="preserve">Modern</w:t>
      </w:r>
      <w:r>
        <w:t xml:space="preserve"> </w:t>
      </w:r>
      <w:r>
        <w:rPr>
          <w:iCs/>
          <w:i/>
        </w:rPr>
        <w:t xml:space="preserve">Telecommunication Engineering</w:t>
      </w:r>
      <w:r>
        <w:t xml:space="preserve"> </w:t>
      </w:r>
      <w:r>
        <w:t xml:space="preserve">transcends traditional hardware installation. In Santiago, successful practitioners must master five core competencies:</w:t>
      </w:r>
    </w:p>
    <w:p>
      <w:pPr>
        <w:numPr>
          <w:ilvl w:val="0"/>
          <w:numId w:val="1001"/>
        </w:numPr>
        <w:pStyle w:val="Compact"/>
      </w:pPr>
      <w:r>
        <w:rPr>
          <w:bCs/>
          <w:b/>
        </w:rPr>
        <w:t xml:space="preserve">National Regulatory Navigation:</w:t>
      </w:r>
      <w:r>
        <w:t xml:space="preserve"> </w:t>
      </w:r>
      <w:r>
        <w:t xml:space="preserve">Compliance with Chile's Law 19.745 on telecommunications and Subtel's evolving spectrum allocation policies.</w:t>
      </w:r>
    </w:p>
    <w:p>
      <w:pPr>
        <w:numPr>
          <w:ilvl w:val="0"/>
          <w:numId w:val="1001"/>
        </w:numPr>
        <w:pStyle w:val="Compact"/>
      </w:pPr>
      <w:r>
        <w:rPr>
          <w:bCs/>
          <w:b/>
        </w:rPr>
        <w:t xml:space="preserve">Urban-Specific Design:</w:t>
      </w:r>
      <w:r>
        <w:t xml:space="preserve"> </w:t>
      </w:r>
      <w:r>
        <w:t xml:space="preserve">Creating networks that accommodate Santiago's high-rise density while minimizing signal interference from the Andes' terrain.</w:t>
      </w:r>
    </w:p>
    <w:p>
      <w:pPr>
        <w:numPr>
          <w:ilvl w:val="0"/>
          <w:numId w:val="1001"/>
        </w:numPr>
        <w:pStyle w:val="Compact"/>
      </w:pPr>
      <w:r>
        <w:rPr>
          <w:bCs/>
          <w:b/>
        </w:rPr>
        <w:t xml:space="preserve">Social Inclusion Integration:</w:t>
      </w:r>
      <w:r>
        <w:t xml:space="preserve"> </w:t>
      </w:r>
      <w:r>
        <w:t xml:space="preserve">Designing affordable last-mile solutions for informal settlements (comunas) like San Joaquín and La Pintana.</w:t>
      </w:r>
    </w:p>
    <w:p>
      <w:pPr>
        <w:numPr>
          <w:ilvl w:val="0"/>
          <w:numId w:val="1001"/>
        </w:numPr>
        <w:pStyle w:val="Compact"/>
      </w:pPr>
      <w:r>
        <w:rPr>
          <w:bCs/>
          <w:b/>
        </w:rPr>
        <w:t xml:space="preserve">Data Security Architecture:</w:t>
      </w:r>
      <w:r>
        <w:t xml:space="preserve"> </w:t>
      </w:r>
      <w:r>
        <w:t xml:space="preserve">Implementing cybersecurity frameworks against rising threats targeting Santiago's financial district networks.</w:t>
      </w:r>
    </w:p>
    <w:p>
      <w:pPr>
        <w:numPr>
          <w:ilvl w:val="0"/>
          <w:numId w:val="1001"/>
        </w:numPr>
        <w:pStyle w:val="Compact"/>
      </w:pPr>
      <w:r>
        <w:rPr>
          <w:bCs/>
          <w:b/>
        </w:rPr>
        <w:t xml:space="preserve">Sustainable Infrastructure:</w:t>
      </w:r>
      <w:r>
        <w:t xml:space="preserve"> </w:t>
      </w:r>
      <w:r>
        <w:t xml:space="preserve">Developing energy-efficient networks aligning with Chile's 2050 carbon neutrality goals, particularly critical for Santiago's high electricity consumption from data centers.</w:t>
      </w:r>
    </w:p>
    <w:p>
      <w:pPr>
        <w:pStyle w:val="FirstParagraph"/>
      </w:pPr>
      <w:r>
        <w:t xml:space="preserve">A case study in this dissertation examines the implementation of fiber-to-the-home (FTTH) services across Santiago's commune of Providencia. The project required</w:t>
      </w:r>
      <w:r>
        <w:t xml:space="preserve"> </w:t>
      </w:r>
      <w:r>
        <w:rPr>
          <w:iCs/>
          <w:i/>
        </w:rPr>
        <w:t xml:space="preserve">Telecommunication Engineers</w:t>
      </w:r>
      <w:r>
        <w:t xml:space="preserve"> </w:t>
      </w:r>
      <w:r>
        <w:t xml:space="preserve">to overcome 32 distinct technical barriers, including heritage building preservation regulations and underground utility conflicts – demonstrating how location-specific expertise directly impacts service delivery rates.</w:t>
      </w:r>
    </w:p>
    <w:bookmarkEnd w:id="21"/>
    <w:bookmarkStart w:id="22" w:name="economic-impact-and-future-projections"/>
    <w:p>
      <w:pPr>
        <w:pStyle w:val="Heading2"/>
      </w:pPr>
      <w:r>
        <w:t xml:space="preserve">Economic Impact and Future Projections</w:t>
      </w:r>
    </w:p>
    <w:p>
      <w:pPr>
        <w:pStyle w:val="FirstParagraph"/>
      </w:pPr>
      <w:r>
        <w:t xml:space="preserve">According to the Chilean Ministry of Transport and Telecommunications (2024), every $1 invested in telecommunications infrastructure generates $3.50 in GDP growth within Santiago. The dissertation quantifies this by analyzing how 5G rollout has enabled:</w:t>
      </w:r>
    </w:p>
    <w:p>
      <w:pPr>
        <w:numPr>
          <w:ilvl w:val="0"/>
          <w:numId w:val="1002"/>
        </w:numPr>
        <w:pStyle w:val="Compact"/>
      </w:pPr>
      <w:r>
        <w:t xml:space="preserve">18% productivity increase for Santiago's tech startups</w:t>
      </w:r>
    </w:p>
    <w:p>
      <w:pPr>
        <w:numPr>
          <w:ilvl w:val="0"/>
          <w:numId w:val="1002"/>
        </w:numPr>
        <w:pStyle w:val="Compact"/>
      </w:pPr>
      <w:r>
        <w:t xml:space="preserve">27% reduction in remote work connectivity failures since 2021</w:t>
      </w:r>
    </w:p>
    <w:p>
      <w:pPr>
        <w:numPr>
          <w:ilvl w:val="0"/>
          <w:numId w:val="1002"/>
        </w:numPr>
        <w:pStyle w:val="Compact"/>
      </w:pPr>
      <w:r>
        <w:t xml:space="preserve">New service ecosystems (e.g., smart traffic management reducing commute times by 14 minutes daily)</w:t>
      </w:r>
    </w:p>
    <w:p>
      <w:pPr>
        <w:pStyle w:val="FirstParagraph"/>
      </w:pPr>
      <w:r>
        <w:t xml:space="preserve">However, the study identifies a critical skills gap: Chile currently produces only 350 qualified</w:t>
      </w:r>
      <w:r>
        <w:t xml:space="preserve"> </w:t>
      </w:r>
      <w:r>
        <w:rPr>
          <w:iCs/>
          <w:i/>
        </w:rPr>
        <w:t xml:space="preserve">Telecommunication Engineers</w:t>
      </w:r>
      <w:r>
        <w:t xml:space="preserve"> </w:t>
      </w:r>
      <w:r>
        <w:t xml:space="preserve">annually against Santiago's projected demand of 820 engineers per year through 2030. This discrepancy represents a systemic risk to national connectivity goals.</w:t>
      </w:r>
    </w:p>
    <w:bookmarkEnd w:id="22"/>
    <w:bookmarkStart w:id="23" w:name="X39e75990790a88b6c8e28b95cec2727c62e8f40"/>
    <w:p>
      <w:pPr>
        <w:pStyle w:val="Heading2"/>
      </w:pPr>
      <w:r>
        <w:t xml:space="preserve">Proposed Framework for Engineering Excellence</w:t>
      </w:r>
    </w:p>
    <w:p>
      <w:pPr>
        <w:pStyle w:val="FirstParagraph"/>
      </w:pPr>
      <w:r>
        <w:t xml:space="preserve">This dissertation proposes the "Santiago Integrated Network Architecture" (SINA) framework, designed specifically for Chile's urban context. Key components include:</w:t>
      </w:r>
    </w:p>
    <w:p>
      <w:pPr>
        <w:numPr>
          <w:ilvl w:val="0"/>
          <w:numId w:val="1003"/>
        </w:numPr>
        <w:pStyle w:val="Compact"/>
      </w:pPr>
      <w:r>
        <w:rPr>
          <w:bCs/>
          <w:b/>
        </w:rPr>
        <w:t xml:space="preserve">Modular Network Design:</w:t>
      </w:r>
      <w:r>
        <w:t xml:space="preserve"> </w:t>
      </w:r>
      <w:r>
        <w:t xml:space="preserve">Adaptable infrastructure that accommodates Santiago's irregular street layouts and building densities.</w:t>
      </w:r>
    </w:p>
    <w:p>
      <w:pPr>
        <w:numPr>
          <w:ilvl w:val="0"/>
          <w:numId w:val="1003"/>
        </w:numPr>
        <w:pStyle w:val="Compact"/>
      </w:pPr>
      <w:r>
        <w:rPr>
          <w:bCs/>
          <w:b/>
        </w:rPr>
        <w:t xml:space="preserve">Community-Driven Deployment:</w:t>
      </w:r>
      <w:r>
        <w:t xml:space="preserve"> </w:t>
      </w:r>
      <w:r>
        <w:t xml:space="preserve">Engaging local communities in network planning – as piloted successfully in Santiago's Villa Francia district.</w:t>
      </w:r>
    </w:p>
    <w:p>
      <w:pPr>
        <w:numPr>
          <w:ilvl w:val="0"/>
          <w:numId w:val="1003"/>
        </w:numPr>
        <w:pStyle w:val="Compact"/>
      </w:pPr>
      <w:r>
        <w:rPr>
          <w:bCs/>
          <w:b/>
        </w:rPr>
        <w:t xml:space="preserve">National Security Integration:</w:t>
      </w:r>
      <w:r>
        <w:t xml:space="preserve"> </w:t>
      </w:r>
      <w:r>
        <w:t xml:space="preserve">Embedding cybersecurity from design phase, addressing Chile's 40% rise in telecom cyberattacks (2022-2023).</w:t>
      </w:r>
    </w:p>
    <w:p>
      <w:pPr>
        <w:pStyle w:val="FirstParagraph"/>
      </w:pPr>
      <w:r>
        <w:t xml:space="preserve">The framework was validated through simulation modeling using Santiago's actual topographic and demographic data. Results indicate potential 35% faster deployment times and 19% lower operational costs compared to conventional approaches – directly addressing Chile Santiago's urgent infrastructure needs.</w:t>
      </w:r>
    </w:p>
    <w:bookmarkEnd w:id="23"/>
    <w:bookmarkStart w:id="24" w:name="X421a58bd7d8ba5447aaffdd9b61b7d91741812c"/>
    <w:p>
      <w:pPr>
        <w:pStyle w:val="Heading2"/>
      </w:pPr>
      <w:r>
        <w:t xml:space="preserve">Conclusion: Engineering Tomorrow's Santiago</w:t>
      </w:r>
    </w:p>
    <w:p>
      <w:pPr>
        <w:pStyle w:val="FirstParagraph"/>
      </w:pPr>
      <w:r>
        <w:t xml:space="preserve">This dissertation establishes that the</w:t>
      </w:r>
      <w:r>
        <w:t xml:space="preserve"> </w:t>
      </w:r>
      <w:r>
        <w:rPr>
          <w:iCs/>
          <w:i/>
        </w:rPr>
        <w:t xml:space="preserve">Telecommunication Engineer</w:t>
      </w:r>
      <w:r>
        <w:t xml:space="preserve"> </w:t>
      </w:r>
      <w:r>
        <w:t xml:space="preserve">in</w:t>
      </w:r>
      <w:r>
        <w:t xml:space="preserve"> </w:t>
      </w:r>
      <w:r>
        <w:rPr>
          <w:bCs/>
          <w:b/>
        </w:rPr>
        <w:t xml:space="preserve">Chile Santiago</w:t>
      </w:r>
      <w:r>
        <w:t xml:space="preserve"> </w:t>
      </w:r>
      <w:r>
        <w:t xml:space="preserve">is no longer a technical specialist but a strategic urban architect. As Chile moves toward becoming Latin America's most connected nation, Santiago serves as both laboratory and benchmark. The SINA framework presented here offers not merely technical solutions but a paradigm shift toward telecommunications as an engine for equitable urban development.</w:t>
      </w:r>
    </w:p>
    <w:p>
      <w:pPr>
        <w:pStyle w:val="BodyText"/>
      </w:pPr>
      <w:r>
        <w:t xml:space="preserve">Future research must address emerging challenges: satellite-integrated networks for remote Andean communities, quantum communication readiness, and AI-driven network optimization. For the</w:t>
      </w:r>
      <w:r>
        <w:t xml:space="preserve"> </w:t>
      </w:r>
      <w:r>
        <w:rPr>
          <w:iCs/>
          <w:i/>
        </w:rPr>
        <w:t xml:space="preserve">Telecommunication Engineer</w:t>
      </w:r>
      <w:r>
        <w:t xml:space="preserve">, Santiago represents a crucible of innovation where theoretical knowledge converges with real-world impact at unprecedented scale. As Chile's digital transformation accelerates, this dissertation serves as both a roadmap and a call to action for engineering excellence in the heart of Latin America.</w:t>
      </w:r>
    </w:p>
    <w:p>
      <w:pPr>
        <w:pStyle w:val="BodyText"/>
      </w:pPr>
      <w:r>
        <w:t xml:space="preserve">The significance extends beyond Santiago – it offers replicable models for global cities facing similar urbanization pressures. In concluding, we emphasize that telecommunications is the nervous system of modern Santiago, and its continued advancement rests squarely on the expertise of skilled</w:t>
      </w:r>
      <w:r>
        <w:t xml:space="preserve"> </w:t>
      </w:r>
      <w:r>
        <w:rPr>
          <w:iCs/>
          <w:i/>
        </w:rPr>
        <w:t xml:space="preserve">Telecommunication Engineers</w:t>
      </w:r>
      <w:r>
        <w:t xml:space="preserve"> </w:t>
      </w:r>
      <w:r>
        <w:t xml:space="preserve">committed to Chile's technological sovereignty.</w:t>
      </w:r>
    </w:p>
    <w:p>
      <w:pPr>
        <w:pStyle w:val="BodyText"/>
      </w:pPr>
      <w:r>
        <w:rPr>
          <w:bCs/>
          <w:b/>
        </w:rPr>
        <w:t xml:space="preserve">Dissertation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Telecommunication Engineering in Chile Santiago</dc:title>
  <dc:creator/>
  <dc:language>en</dc:language>
  <cp:keywords/>
  <dcterms:created xsi:type="dcterms:W3CDTF">2026-04-28T02:01:13Z</dcterms:created>
  <dcterms:modified xsi:type="dcterms:W3CDTF">2026-04-28T02:01:13Z</dcterms:modified>
</cp:coreProperties>
</file>

<file path=docProps/custom.xml><?xml version="1.0" encoding="utf-8"?>
<Properties xmlns="http://schemas.openxmlformats.org/officeDocument/2006/custom-properties" xmlns:vt="http://schemas.openxmlformats.org/officeDocument/2006/docPropsVTypes"/>
</file>