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bookmarkStart w:id="30" w:name="Xfb1248a4834f6811ba5373a0cb8b9a9cee81139"/>
    <w:p>
      <w:pPr>
        <w:pStyle w:val="Heading1"/>
      </w:pPr>
      <w:r>
        <w:t xml:space="preserve">The Evolving Role of a Telecommunication Engineer in India Mumbai</w:t>
      </w:r>
    </w:p>
    <w:bookmarkStart w:id="29" w:name="a-comprehensive-dissertation-analysis"/>
    <w:p>
      <w:pPr>
        <w:pStyle w:val="Heading2"/>
      </w:pPr>
      <w:r>
        <w:t xml:space="preserve">A Comprehensive Dissertation Analysis</w:t>
      </w:r>
    </w:p>
    <w:p>
      <w:pPr>
        <w:pStyle w:val="FirstParagraph"/>
      </w:pPr>
      <w:r>
        <w:t xml:space="preserve">Submitted as part of the Advanced Diploma in Telecommunications Engineering, Mumbai University, India</w:t>
      </w:r>
    </w:p>
    <w:bookmarkStart w:id="20" w:name="introduction"/>
    <w:p>
      <w:pPr>
        <w:pStyle w:val="Heading3"/>
      </w:pPr>
      <w:r>
        <w:t xml:space="preserve">Introduction</w:t>
      </w:r>
    </w:p>
    <w:p>
      <w:pPr>
        <w:pStyle w:val="FirstParagraph"/>
      </w:pPr>
      <w:r>
        <w:t xml:space="preserve">In the digital epoch of 21st-century India, the metropolis of Mumbai stands as a pulsating nerve center where telecommunications infrastructure directly impacts economic vitality and social connectivity. This dissertation critically examines the indispensable role of a Telecommunication Engineer within India Mumbai's rapidly evolving communication landscape. As the country's financial capital with over 20 million residents and a dense urban fabric, Mumbai presents unique challenges and opportunities that demand specialized engineering expertise. The significance of this field transcends technical implementation—it shapes how citizens interact, businesses operate, and emergency services function in one of Asia's most dynamic cities.</w:t>
      </w:r>
    </w:p>
    <w:bookmarkEnd w:id="20"/>
    <w:bookmarkStart w:id="21" w:name="X71f11e0358dbc38bc71bed7e6b1b65ce28ce5c4"/>
    <w:p>
      <w:pPr>
        <w:pStyle w:val="Heading3"/>
      </w:pPr>
      <w:r>
        <w:t xml:space="preserve">The Urban Telecommunications Imperative in Mumbai</w:t>
      </w:r>
    </w:p>
    <w:p>
      <w:pPr>
        <w:pStyle w:val="FirstParagraph"/>
      </w:pPr>
      <w:r>
        <w:t xml:space="preserve">Mumbai's telecommunications ecosystem faces unprecedented pressure due to its population density (over 20,000 people per square kilometer) and economic importance. As a Telecommunication Engineer operating in India Mumbai, one must navigate congested underground ducts, heritage building constraints, and monsoon-induced infrastructure vulnerabilities. The city's transition from 3G to 5G networks—accelerated by Reliance Jio's market disruption—has created a critical need for engineers who can design fiber-optic backbones through narrow lanes of South Mumbai while ensuring minimal disruption to commercial hubs like Nariman Point and Bandra-Kurla Complex.</w:t>
      </w:r>
    </w:p>
    <w:bookmarkEnd w:id="21"/>
    <w:bookmarkStart w:id="22" w:name="X1980255cba9f85a84f42dc5a91951e8e46de551"/>
    <w:p>
      <w:pPr>
        <w:pStyle w:val="Heading3"/>
      </w:pPr>
      <w:r>
        <w:t xml:space="preserve">Core Responsibilities: Beyond Technical Execution</w:t>
      </w:r>
    </w:p>
    <w:p>
      <w:pPr>
        <w:pStyle w:val="FirstParagraph"/>
      </w:pPr>
      <w:r>
        <w:t xml:space="preserve">The modern Telecommunication Engineer in India Mumbai must transcend traditional network maintenance. Key responsibilities include:</w:t>
      </w:r>
    </w:p>
    <w:p>
      <w:pPr>
        <w:numPr>
          <w:ilvl w:val="0"/>
          <w:numId w:val="1001"/>
        </w:numPr>
        <w:pStyle w:val="Compact"/>
      </w:pPr>
      <w:r>
        <w:rPr>
          <w:bCs/>
          <w:b/>
        </w:rPr>
        <w:t xml:space="preserve">Network Optimization:</w:t>
      </w:r>
      <w:r>
        <w:t xml:space="preserve"> </w:t>
      </w:r>
      <w:r>
        <w:t xml:space="preserve">Managing capacity during peak hours (e.g., Mumbai's daily 10 million commuter rush) to prevent service degradation</w:t>
      </w:r>
    </w:p>
    <w:p>
      <w:pPr>
        <w:numPr>
          <w:ilvl w:val="0"/>
          <w:numId w:val="1001"/>
        </w:numPr>
        <w:pStyle w:val="Compact"/>
      </w:pPr>
      <w:r>
        <w:rPr>
          <w:bCs/>
          <w:b/>
        </w:rPr>
        <w:t xml:space="preserve">Safety Compliance:</w:t>
      </w:r>
      <w:r>
        <w:t xml:space="preserve"> </w:t>
      </w:r>
      <w:r>
        <w:t xml:space="preserve">Adhering to stringent Indian Wireless Planning and Coordination Wing (WPC) regulations while deploying small cells in residential areas</w:t>
      </w:r>
    </w:p>
    <w:p>
      <w:pPr>
        <w:numPr>
          <w:ilvl w:val="0"/>
          <w:numId w:val="1001"/>
        </w:numPr>
        <w:pStyle w:val="Compact"/>
      </w:pPr>
      <w:r>
        <w:rPr>
          <w:bCs/>
          <w:b/>
        </w:rPr>
        <w:t xml:space="preserve">Disaster Resilience:</w:t>
      </w:r>
      <w:r>
        <w:t xml:space="preserve"> </w:t>
      </w:r>
      <w:r>
        <w:t xml:space="preserve">Designing redundant systems for monsoon-related outages, a critical factor after the 2021 Mumbai floods that disrupted 70% of cell towers</w:t>
      </w:r>
    </w:p>
    <w:p>
      <w:pPr>
        <w:numPr>
          <w:ilvl w:val="0"/>
          <w:numId w:val="1001"/>
        </w:numPr>
        <w:pStyle w:val="Compact"/>
      </w:pPr>
      <w:r>
        <w:rPr>
          <w:bCs/>
          <w:b/>
        </w:rPr>
        <w:t xml:space="preserve">Smart City Integration:</w:t>
      </w:r>
      <w:r>
        <w:t xml:space="preserve"> </w:t>
      </w:r>
      <w:r>
        <w:t xml:space="preserve">Enabling IoT sensors for traffic management and pollution monitoring across the city's infrastructure</w:t>
      </w:r>
    </w:p>
    <w:bookmarkEnd w:id="22"/>
    <w:bookmarkStart w:id="23" w:name="X92b4c132516f808eb3130fb17519e5515abed18"/>
    <w:p>
      <w:pPr>
        <w:pStyle w:val="Heading3"/>
      </w:pPr>
      <w:r>
        <w:t xml:space="preserve">Unique Challenges in India Mumbai Context</w:t>
      </w:r>
    </w:p>
    <w:p>
      <w:pPr>
        <w:pStyle w:val="FirstParagraph"/>
      </w:pPr>
      <w:r>
        <w:t xml:space="preserve">The Mumbai environment imposes distinct challenges absent in other Indian metros. Unlike Delhi's sprawling geography or Bangalore's tech parks, Mumbai engineers contend with:</w:t>
      </w:r>
    </w:p>
    <w:p>
      <w:pPr>
        <w:numPr>
          <w:ilvl w:val="0"/>
          <w:numId w:val="1002"/>
        </w:numPr>
        <w:pStyle w:val="Compact"/>
      </w:pPr>
      <w:r>
        <w:rPr>
          <w:bCs/>
          <w:b/>
        </w:rPr>
        <w:t xml:space="preserve">Space Constraints:</w:t>
      </w:r>
      <w:r>
        <w:t xml:space="preserve"> </w:t>
      </w:r>
      <w:r>
        <w:t xml:space="preserve">Installing fiber cables requires trenching through historic areas like Fort and Colaba without damaging colonial-era structures</w:t>
      </w:r>
    </w:p>
    <w:p>
      <w:pPr>
        <w:numPr>
          <w:ilvl w:val="0"/>
          <w:numId w:val="1002"/>
        </w:numPr>
        <w:pStyle w:val="Compact"/>
      </w:pPr>
      <w:r>
        <w:rPr>
          <w:bCs/>
          <w:b/>
        </w:rPr>
        <w:t xml:space="preserve">Regulatory Complexity:</w:t>
      </w:r>
      <w:r>
        <w:t xml:space="preserve"> </w:t>
      </w:r>
      <w:r>
        <w:t xml:space="preserve">Coordinating with 16 municipal corporations for street closures during infrastructure upgrades</w:t>
      </w:r>
    </w:p>
    <w:p>
      <w:pPr>
        <w:numPr>
          <w:ilvl w:val="0"/>
          <w:numId w:val="1002"/>
        </w:numPr>
        <w:pStyle w:val="Compact"/>
      </w:pPr>
      <w:r>
        <w:rPr>
          <w:bCs/>
          <w:b/>
        </w:rPr>
        <w:t xml:space="preserve">Economic Disparities:</w:t>
      </w:r>
      <w:r>
        <w:t xml:space="preserve"> </w:t>
      </w:r>
      <w:r>
        <w:t xml:space="preserve">Bridging the digital divide between luxury high-rises in Pali Hill and informal settlements like Dharavi where connectivity remains patchy</w:t>
      </w:r>
    </w:p>
    <w:p>
      <w:pPr>
        <w:pStyle w:val="FirstParagraph"/>
      </w:pPr>
      <w:r>
        <w:t xml:space="preserve">These factors make Mumbai a microcosm of India's broader telecommunications challenges, demanding engineers with both technical acumen and urban sociology awareness.</w:t>
      </w:r>
    </w:p>
    <w:bookmarkEnd w:id="23"/>
    <w:bookmarkStart w:id="24" w:name="emerging-opportunities-5g-and-beyond"/>
    <w:p>
      <w:pPr>
        <w:pStyle w:val="Heading3"/>
      </w:pPr>
      <w:r>
        <w:t xml:space="preserve">Emerging Opportunities: 5G and Beyond</w:t>
      </w:r>
    </w:p>
    <w:p>
      <w:pPr>
        <w:pStyle w:val="FirstParagraph"/>
      </w:pPr>
      <w:r>
        <w:t xml:space="preserve">Mumbai's status as the first Indian city to achieve full 5G coverage (2023) has unlocked transformative possibilities. A Telecommunication Engineer here now pioneers applications like:</w:t>
      </w:r>
    </w:p>
    <w:p>
      <w:pPr>
        <w:numPr>
          <w:ilvl w:val="0"/>
          <w:numId w:val="1003"/>
        </w:numPr>
        <w:pStyle w:val="Compact"/>
      </w:pPr>
      <w:r>
        <w:t xml:space="preserve">Real-time traffic analytics for Mumbai’s iconic Marine Drive using AI-powered network data</w:t>
      </w:r>
    </w:p>
    <w:p>
      <w:pPr>
        <w:numPr>
          <w:ilvl w:val="0"/>
          <w:numId w:val="1003"/>
        </w:numPr>
        <w:pStyle w:val="Compact"/>
      </w:pPr>
      <w:r>
        <w:t xml:space="preserve">Telemedicine networks linking hospitals in Sion with rural clinics via satellite backhaul</w:t>
      </w:r>
    </w:p>
    <w:p>
      <w:pPr>
        <w:numPr>
          <w:ilvl w:val="0"/>
          <w:numId w:val="1003"/>
        </w:numPr>
        <w:pStyle w:val="Compact"/>
      </w:pPr>
      <w:r>
        <w:t xml:space="preserve">Smart grid integration for power management across the city's 10,000+ commercial buildings</w:t>
      </w:r>
    </w:p>
    <w:p>
      <w:pPr>
        <w:pStyle w:val="FirstParagraph"/>
      </w:pPr>
      <w:r>
        <w:t xml:space="preserve">The Indian government's National Digital Communications Policy (NDCP) 2018 explicitly targets Mumbai as a "5G Testbed City," positioning local engineers at the forefront of India's digital sovereignty push. This creates a talent pipeline where Mumbai-based graduates can influence national infrastructure standards.</w:t>
      </w:r>
    </w:p>
    <w:bookmarkEnd w:id="24"/>
    <w:bookmarkStart w:id="25" w:name="Xbe3f30c078fbdaff4d7528825b77c286f02fb2f"/>
    <w:p>
      <w:pPr>
        <w:pStyle w:val="Heading3"/>
      </w:pPr>
      <w:r>
        <w:t xml:space="preserve">Case Study: Mumbai Metro Rail Corporation Limited (MMRCL)</w:t>
      </w:r>
    </w:p>
    <w:p>
      <w:pPr>
        <w:pStyle w:val="FirstParagraph"/>
      </w:pPr>
      <w:r>
        <w:t xml:space="preserve">A compelling example is the 2020 implementation of integrated telecom solutions for Mumbai's Metro Line 3. Telecommunication Engineers from Bharti Airtel collaborated with MMRCL to deploy a single fiber backbone supporting:</w:t>
      </w:r>
    </w:p>
    <w:p>
      <w:pPr>
        <w:numPr>
          <w:ilvl w:val="0"/>
          <w:numId w:val="1004"/>
        </w:numPr>
        <w:pStyle w:val="Compact"/>
      </w:pPr>
      <w:r>
        <w:t xml:space="preserve">Real-time passenger information systems</w:t>
      </w:r>
    </w:p>
    <w:p>
      <w:pPr>
        <w:numPr>
          <w:ilvl w:val="0"/>
          <w:numId w:val="1004"/>
        </w:numPr>
        <w:pStyle w:val="Compact"/>
      </w:pPr>
      <w:r>
        <w:t xml:space="preserve">Integrated security surveillance network</w:t>
      </w:r>
    </w:p>
    <w:p>
      <w:pPr>
        <w:numPr>
          <w:ilvl w:val="0"/>
          <w:numId w:val="1004"/>
        </w:numPr>
        <w:pStyle w:val="Compact"/>
      </w:pPr>
      <w:r>
        <w:t xml:space="preserve">IoT-based environmental monitoring for tunnels</w:t>
      </w:r>
    </w:p>
    <w:p>
      <w:pPr>
        <w:pStyle w:val="FirstParagraph"/>
      </w:pPr>
      <w:r>
        <w:t xml:space="preserve">This project, completed ahead of schedule despite monsoon delays, demonstrated how specialized engineering in India Mumbai can deliver world-class infrastructure. The success directly resulted from engineers who understood Mumbai's operational rhythms—like scheduling work during weekend closures to minimize commuter impact.</w:t>
      </w:r>
    </w:p>
    <w:bookmarkEnd w:id="25"/>
    <w:bookmarkStart w:id="26" w:name="Xedb13697a2e41996c20f28cc4e36c551d047c33"/>
    <w:p>
      <w:pPr>
        <w:pStyle w:val="Heading3"/>
      </w:pPr>
      <w:r>
        <w:t xml:space="preserve">Future Outlook and Strategic Recommendations</w:t>
      </w:r>
    </w:p>
    <w:p>
      <w:pPr>
        <w:pStyle w:val="FirstParagraph"/>
      </w:pPr>
      <w:r>
        <w:t xml:space="preserve">As the city advances toward its 2040 Smart City vision, the Telecommunication Engineer's role will expand into:</w:t>
      </w:r>
    </w:p>
    <w:p>
      <w:pPr>
        <w:numPr>
          <w:ilvl w:val="0"/>
          <w:numId w:val="1005"/>
        </w:numPr>
        <w:pStyle w:val="Compact"/>
      </w:pPr>
      <w:r>
        <w:rPr>
          <w:bCs/>
          <w:b/>
        </w:rPr>
        <w:t xml:space="preserve">Ai-Driven Network Management:</w:t>
      </w:r>
      <w:r>
        <w:t xml:space="preserve"> </w:t>
      </w:r>
      <w:r>
        <w:t xml:space="preserve">Predictive maintenance using machine learning to forecast outages in Mumbai's aging infrastructure</w:t>
      </w:r>
    </w:p>
    <w:p>
      <w:pPr>
        <w:numPr>
          <w:ilvl w:val="0"/>
          <w:numId w:val="1005"/>
        </w:numPr>
        <w:pStyle w:val="Compact"/>
      </w:pPr>
      <w:r>
        <w:rPr>
          <w:bCs/>
          <w:b/>
        </w:rPr>
        <w:t xml:space="preserve">Satellite Integration:</w:t>
      </w:r>
      <w:r>
        <w:t xml:space="preserve"> </w:t>
      </w:r>
      <w:r>
        <w:t xml:space="preserve">Combining 5G with low-earth orbit satellites (e.g., SpaceX Starlink) for maritime connectivity in Mumbai Harbor</w:t>
      </w:r>
    </w:p>
    <w:p>
      <w:pPr>
        <w:numPr>
          <w:ilvl w:val="0"/>
          <w:numId w:val="1005"/>
        </w:numPr>
        <w:pStyle w:val="Compact"/>
      </w:pPr>
      <w:r>
        <w:rPr>
          <w:bCs/>
          <w:b/>
        </w:rPr>
        <w:t xml:space="preserve">Cybersecurity Focus:</w:t>
      </w:r>
      <w:r>
        <w:t xml:space="preserve"> </w:t>
      </w:r>
      <w:r>
        <w:t xml:space="preserve">Safeguarding critical infrastructure from ransomware attacks targeting city-wide networks</w:t>
      </w:r>
    </w:p>
    <w:p>
      <w:pPr>
        <w:pStyle w:val="FirstParagraph"/>
      </w:pPr>
      <w:r>
        <w:t xml:space="preserve">This dissertation recommends establishing a dedicated "Mumbai Telecommunications Innovation Hub" within the Indian Institute of Technology Bombay (IITB) to develop context-specific engineering solutions. Such an initiative would bridge academia and industry, creating a talent pipeline tailored for India Mumbai's unique urban challenges.</w:t>
      </w:r>
    </w:p>
    <w:bookmarkEnd w:id="26"/>
    <w:bookmarkStart w:id="27" w:name="conclusion"/>
    <w:p>
      <w:pPr>
        <w:pStyle w:val="Heading3"/>
      </w:pPr>
      <w:r>
        <w:t xml:space="preserve">Conclusion</w:t>
      </w:r>
    </w:p>
    <w:p>
      <w:pPr>
        <w:pStyle w:val="FirstParagraph"/>
      </w:pPr>
      <w:r>
        <w:t xml:space="preserve">The path of a Telecommunication Engineer in India Mumbai is no longer confined to cable splicing or antenna installation—it has evolved into strategic urban engineering. As this dissertation demonstrates, these professionals are architects of Mumbai's digital identity, enabling economic resilience during crises and fostering inclusive growth across the city's diverse communities. With 5G adoption accelerating and smart city projects multiplying, the demand for engineers who understand Mumbai's cultural topography as deeply as its network architecture will only intensify. For India's urban future to thrive, investing in these specialized skills within Mumbai is not merely beneficial—it is existential. The Telecommunication Engineer of today has become the indispensable backbone of tomorrow's India.</w:t>
      </w:r>
    </w:p>
    <w:bookmarkEnd w:id="27"/>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Mumbai</dc:title>
  <dc:creator/>
  <dc:language>en</dc:language>
  <cp:keywords/>
  <dcterms:created xsi:type="dcterms:W3CDTF">2025-12-11T14:46:14Z</dcterms:created>
  <dcterms:modified xsi:type="dcterms:W3CDTF">2025-12-11T14:46:14Z</dcterms:modified>
</cp:coreProperties>
</file>

<file path=docProps/custom.xml><?xml version="1.0" encoding="utf-8"?>
<Properties xmlns="http://schemas.openxmlformats.org/officeDocument/2006/custom-properties" xmlns:vt="http://schemas.openxmlformats.org/officeDocument/2006/docPropsVTypes"/>
</file>