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bc4438728614df65abb5e35081689135c89ab57"/>
    <w:p>
      <w:pPr>
        <w:pStyle w:val="Heading1"/>
      </w:pPr>
      <w:r>
        <w:t xml:space="preserve">Dissertation: Advancing Connectivity - The Critical Role of a Telecommunication Engineer in Italy Milan</w:t>
      </w:r>
    </w:p>
    <w:p>
      <w:pPr>
        <w:pStyle w:val="FirstParagraph"/>
      </w:pPr>
      <w:r>
        <w:t xml:space="preserve">Within the dynamic landscape of modern infrastructure, the position of a</w:t>
      </w:r>
      <w:r>
        <w:t xml:space="preserve"> </w:t>
      </w:r>
      <w:r>
        <w:rPr>
          <w:bCs/>
          <w:b/>
        </w:rPr>
        <w:t xml:space="preserve">Telecommunication Engineer</w:t>
      </w:r>
      <w:r>
        <w:t xml:space="preserve"> </w:t>
      </w:r>
      <w:r>
        <w:t xml:space="preserve">has become indispensable to Italy's technological advancement, particularly in Milan – Europe's undisputed telecommunications nexus. This dissertation explores how telecommunication engineers are not merely technicians but strategic architects shaping Italy's digital future from Milan. As the nation accelerates its 5G rollout and smart city initiatives, these professionals stand at the intersection of innovation and urban development, making their expertise crucial to Italy Milan's global competitiveness.</w:t>
      </w:r>
    </w:p>
    <w:bookmarkStart w:id="20" w:name="X7fa3e69b5aafbe4ad1583df1d583c03410f3c7d"/>
    <w:p>
      <w:pPr>
        <w:pStyle w:val="Heading2"/>
      </w:pPr>
      <w:r>
        <w:t xml:space="preserve">The Strategic Imperative for Telecommunication Engineers in Italy Milan</w:t>
      </w:r>
    </w:p>
    <w:p>
      <w:pPr>
        <w:pStyle w:val="FirstParagraph"/>
      </w:pPr>
      <w:r>
        <w:t xml:space="preserve">Milan's status as Italy's economic heartland necessitates unparalleled connectivity. As the headquarters for major players like TIM (Telecom Italia) and Vodafone Italia, and hosting international tech hubs such as the MIND (Milan Innovation District), the city demands a workforce capable of managing complex networks. A</w:t>
      </w:r>
      <w:r>
        <w:t xml:space="preserve"> </w:t>
      </w:r>
      <w:r>
        <w:rPr>
          <w:bCs/>
          <w:b/>
        </w:rPr>
        <w:t xml:space="preserve">Telecommunication Engineer</w:t>
      </w:r>
      <w:r>
        <w:t xml:space="preserve"> </w:t>
      </w:r>
      <w:r>
        <w:t xml:space="preserve">in Italy Milan must navigate unique challenges: dense urban topography requiring microcell deployment, historical preservation constraints affecting tower placements, and stringent EU data privacy regulations (GDPR). This dissertation argues that without these specialized engineers, Milan's vision for becoming a "Smart City" by 2030 remains unrealized. Their work directly impacts everything from emergency response systems to the seamless operation of Milan Fashion Week's digital infrastructure.</w:t>
      </w:r>
    </w:p>
    <w:bookmarkEnd w:id="20"/>
    <w:bookmarkStart w:id="21" w:name="Xd763d829cb00fa5be63c320cd97d9f1d6faa032"/>
    <w:p>
      <w:pPr>
        <w:pStyle w:val="Heading2"/>
      </w:pPr>
      <w:r>
        <w:t xml:space="preserve">Academic and Professional Pathways in Italy Milan</w:t>
      </w:r>
    </w:p>
    <w:p>
      <w:pPr>
        <w:pStyle w:val="FirstParagraph"/>
      </w:pPr>
      <w:r>
        <w:t xml:space="preserve">Emerging telecommunication engineers typically pursue specialized degrees from institutions like Politecnico di Milano or Università degli Studi di Milano. The curriculum rigorously covers radio frequency engineering, optical fiber networks, and network security – all vital for the Italian context. This dissertation highlights how Milan's academic ecosystem integrates industry collaboration: students work on live projects with Telecom Italia's R&amp;D center in Segrate, gaining hands-on experience with Italy's national backbone infrastructure. Upon graduation, professionals must pass the Italian Engineering Council (Collegio Ingegneri) certification, which emphasizes local regulations. The salary trajectory is robust – junior engineers earn €38k–€45k annually in Milan (vs. national average of €32k), reflecting market demand for their niche expertise.</w:t>
      </w:r>
    </w:p>
    <w:bookmarkEnd w:id="21"/>
    <w:bookmarkStart w:id="22" w:name="X33429978eb24dff9af4690d01c0623dc430842a"/>
    <w:p>
      <w:pPr>
        <w:pStyle w:val="Heading2"/>
      </w:pPr>
      <w:r>
        <w:t xml:space="preserve">Case Study: 5G Deployment in the Milan Metro</w:t>
      </w:r>
    </w:p>
    <w:p>
      <w:pPr>
        <w:pStyle w:val="FirstParagraph"/>
      </w:pPr>
      <w:r>
        <w:t xml:space="preserve">A compelling example is the 5G network expansion within Milan's subway system, managed by a team of telecommunication engineers from Italtel. This dissertation analyzes how they overcame subterranean signal attenuation using distributed antenna systems (DAS) while minimizing disruption to 1.3 million daily commuters. Key challenges included harmonizing with legacy train communication protocols and ensuring EMF compliance for public safety – issues uniquely acute in a densely populated European city like Milan. The successful rollout (completed in 2022) reduced network latency by 70%, enabling real-time passenger analytics and emergency video feeds, demonstrating how telecommunication engineers directly enhance urban resilience.</w:t>
      </w:r>
    </w:p>
    <w:bookmarkEnd w:id="22"/>
    <w:bookmarkStart w:id="23" w:name="X030615a6c9c1b62147915f523123b39ef24db13"/>
    <w:p>
      <w:pPr>
        <w:pStyle w:val="Heading2"/>
      </w:pPr>
      <w:r>
        <w:t xml:space="preserve">Trends Reshaping the Role: From Infrastructure to Intelligence</w:t>
      </w:r>
    </w:p>
    <w:p>
      <w:pPr>
        <w:pStyle w:val="FirstParagraph"/>
      </w:pPr>
      <w:r>
        <w:t xml:space="preserve">Today's Telecommunication Engineer in Italy Milan operates beyond traditional hardware management. This dissertation identifies three transformative trends:</w:t>
      </w:r>
    </w:p>
    <w:p>
      <w:pPr>
        <w:numPr>
          <w:ilvl w:val="0"/>
          <w:numId w:val="1001"/>
        </w:numPr>
        <w:pStyle w:val="Compact"/>
      </w:pPr>
      <w:r>
        <w:rPr>
          <w:bCs/>
          <w:b/>
        </w:rPr>
        <w:t xml:space="preserve">AI-Driven Network Optimization</w:t>
      </w:r>
      <w:r>
        <w:t xml:space="preserve">: Engineers now deploy machine learning algorithms (e.g., Nokia's AI-driven network tools) to predict congestion in Milan's historic center during events like the Salone del Mobile, adjusting bandwidth allocation in real-time.</w:t>
      </w:r>
    </w:p>
    <w:p>
      <w:pPr>
        <w:numPr>
          <w:ilvl w:val="0"/>
          <w:numId w:val="1001"/>
        </w:numPr>
        <w:pStyle w:val="Compact"/>
      </w:pPr>
      <w:r>
        <w:rPr>
          <w:bCs/>
          <w:b/>
        </w:rPr>
        <w:t xml:space="preserve">IoT Integration for Sustainability</w:t>
      </w:r>
      <w:r>
        <w:t xml:space="preserve">: Projects like Milan's "Smart Street Lighting" system – where telecommunication engineers link 50,000+ LED lamps to environmental sensors – reduce energy consumption by 35%, aligning with Italy's national green transition goals.</w:t>
      </w:r>
    </w:p>
    <w:p>
      <w:pPr>
        <w:numPr>
          <w:ilvl w:val="0"/>
          <w:numId w:val="1001"/>
        </w:numPr>
        <w:pStyle w:val="Compact"/>
      </w:pPr>
      <w:r>
        <w:rPr>
          <w:bCs/>
          <w:b/>
        </w:rPr>
        <w:t xml:space="preserve">Private 5G Networks</w:t>
      </w:r>
      <w:r>
        <w:t xml:space="preserve">: With Milan hosting major industrial parks (e.g., Lambrate), engineers design dedicated networks for factories, enabling autonomous logistics without public spectrum dependency.</w:t>
      </w:r>
    </w:p>
    <w:p>
      <w:pPr>
        <w:pStyle w:val="FirstParagraph"/>
      </w:pPr>
      <w:r>
        <w:t xml:space="preserve">These innovations require continuous upskilling in cybersecurity and cloud-native architectures – areas emphasized in Milan's annual "Telecom Summit" organized by the Italian Association of Telecommunications Engineers (AITE).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hurdles: the digital divide between Milan's tech corridors and peripheral districts, workforce shortages (Italy faces a deficit of 50,000 telecom engineers by 2030), and geopolitical tensions affecting global supply chains. However, Milan's strategic investments signal optimism. The "Digital Italy" initiative allocates €4.5 billion for fiber-optic expansion by 2027 – creating over 15,000 new engineering roles in the city alone. Crucially, the European Union's Digital Decade targets (e.g., gigabit connectivity for all cities) position Milan as a testing ground where telecommunication engineers will pioneer solutions adaptable to all of Italy.</w:t>
      </w:r>
    </w:p>
    <w:bookmarkEnd w:id="24"/>
    <w:bookmarkStart w:id="25" w:name="X34a214571f8051568e07a71403cac96ce1b2b20"/>
    <w:p>
      <w:pPr>
        <w:pStyle w:val="Heading2"/>
      </w:pPr>
      <w:r>
        <w:t xml:space="preserve">Conclusion: The Unwavering Importance of Milan’s Telecommunication Engineers</w:t>
      </w:r>
    </w:p>
    <w:p>
      <w:pPr>
        <w:pStyle w:val="FirstParagraph"/>
      </w:pPr>
      <w:r>
        <w:t xml:space="preserve">This dissertation affirms that the</w:t>
      </w:r>
      <w:r>
        <w:t xml:space="preserve"> </w:t>
      </w:r>
      <w:r>
        <w:rPr>
          <w:bCs/>
          <w:b/>
        </w:rPr>
        <w:t xml:space="preserve">Telecommunication Engineer</w:t>
      </w:r>
      <w:r>
        <w:t xml:space="preserve"> </w:t>
      </w:r>
      <w:r>
        <w:t xml:space="preserve">in Italy Milan is no longer a support function but the cornerstone of national digital sovereignty. As the city evolves from a manufacturing hub into an AI-powered ecosystem, these professionals will determine whether Milan remains Europe's connectivity leader or falls behind. Their work transcends technical problem-solving; they are urban designers, data strategists, and public policy enablers. For Italy to achieve its goal of becoming a top 3 European digital economy by 2030, the role of the telecommunication engineer must be elevated – not as an individual contributor but as a catalyst for Milan's entire socio-economic transformation. In an era where every smart city initiative begins with seamless connectivity, this dissertation concludes that investing in telecommunication engineers is Italy's most strategic infrastructure decision for Milan 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Italy Milan</dc:title>
  <dc:creator/>
  <cp:keywords/>
  <dcterms:created xsi:type="dcterms:W3CDTF">2026-04-29T10:58:02Z</dcterms:created>
  <dcterms:modified xsi:type="dcterms:W3CDTF">2026-04-29T10:58:02Z</dcterms:modified>
</cp:coreProperties>
</file>

<file path=docProps/custom.xml><?xml version="1.0" encoding="utf-8"?>
<Properties xmlns="http://schemas.openxmlformats.org/officeDocument/2006/custom-properties" xmlns:vt="http://schemas.openxmlformats.org/officeDocument/2006/docPropsVTypes"/>
</file>