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Advancement</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2eabb28be0232dc283009956c476a43c3ae5669"/>
    <w:p>
      <w:pPr>
        <w:pStyle w:val="Heading1"/>
      </w:pPr>
      <w:r>
        <w:t xml:space="preserve">The Critical Role of a Telecommunication Engineer in Driving Digital Transformation: A Dissertation on Ivory Coast Abidjan's Connectivity Landscape</w:t>
      </w:r>
    </w:p>
    <w:p>
      <w:pPr>
        <w:pStyle w:val="FirstParagraph"/>
      </w:pPr>
      <w:r>
        <w:t xml:space="preserve">This dissertation examines the indispensable contributions of a</w:t>
      </w:r>
      <w:r>
        <w:t xml:space="preserve"> </w:t>
      </w:r>
      <w:r>
        <w:rPr>
          <w:bCs/>
          <w:b/>
        </w:rPr>
        <w:t xml:space="preserve">Telecommunication Engineer</w:t>
      </w:r>
      <w:r>
        <w:t xml:space="preserve"> </w:t>
      </w:r>
      <w:r>
        <w:t xml:space="preserve">to the socio-economic development of the Republic of Côte d'Ivoire, with specific focus on Abidjan as the nation's digital epicenter. As Africa's fourth-largest economy and West Africa's most dynamic business hub, Ivory Coast Abidjan stands at an inflection point where strategic telecommunications infrastructure directly determines national competitiveness and inclusive growth.</w:t>
      </w:r>
    </w:p>
    <w:bookmarkStart w:id="20" w:name="Xd4460281c1a6e6f5876ed8854a997e434fa9c58"/>
    <w:p>
      <w:pPr>
        <w:pStyle w:val="Heading2"/>
      </w:pPr>
      <w:r>
        <w:t xml:space="preserve">Contextualizing Telecommunications in Ivory Coast Abidjan</w:t>
      </w:r>
    </w:p>
    <w:p>
      <w:pPr>
        <w:pStyle w:val="FirstParagraph"/>
      </w:pPr>
      <w:r>
        <w:t xml:space="preserve">Abidjan, home to over 6 million residents and serving as the economic capital of Côte d'Ivoire, has witnessed exponential digital adoption. With mobile penetration exceeding 130% and broadband subscriptions growing at 25% annually (World Bank, 2023), the city's telecommunications ecosystem faces unprecedented demands. This infrastructure forms the backbone of key national initiatives like "Côte d'Ivoire Digital 2025," which targets universal connectivity for all citizens by 2030. The</w:t>
      </w:r>
      <w:r>
        <w:t xml:space="preserve"> </w:t>
      </w:r>
      <w:r>
        <w:rPr>
          <w:bCs/>
          <w:b/>
        </w:rPr>
        <w:t xml:space="preserve">Dissertation</w:t>
      </w:r>
      <w:r>
        <w:t xml:space="preserve"> </w:t>
      </w:r>
      <w:r>
        <w:t xml:space="preserve">argues that without specialized</w:t>
      </w:r>
      <w:r>
        <w:t xml:space="preserve"> </w:t>
      </w:r>
      <w:r>
        <w:rPr>
          <w:bCs/>
          <w:b/>
        </w:rPr>
        <w:t xml:space="preserve">Telecommunication Engineer</w:t>
      </w:r>
      <w:r>
        <w:t xml:space="preserve"> </w:t>
      </w:r>
      <w:r>
        <w:t xml:space="preserve">expertise, these ambitious digital transformation goals remain unattainable.</w:t>
      </w:r>
    </w:p>
    <w:bookmarkEnd w:id="20"/>
    <w:bookmarkStart w:id="21" w:name="X5204d9c273fb62d034ca025b91d695a43d2b6de"/>
    <w:p>
      <w:pPr>
        <w:pStyle w:val="Heading2"/>
      </w:pPr>
      <w:r>
        <w:t xml:space="preserve">The Multifaceted Responsibilities of a Telecommunication Engineer in Abidjan</w:t>
      </w:r>
    </w:p>
    <w:p>
      <w:pPr>
        <w:pStyle w:val="FirstParagraph"/>
      </w:pPr>
      <w:r>
        <w:t xml:space="preserve">In Ivory Coast Abidjan's complex telecommunications environment, a qualified Telecommunication Engineer performs functions extending far beyond basic network maintenance. Their responsibilities include:</w:t>
      </w:r>
    </w:p>
    <w:p>
      <w:pPr>
        <w:numPr>
          <w:ilvl w:val="0"/>
          <w:numId w:val="1001"/>
        </w:numPr>
        <w:pStyle w:val="Compact"/>
      </w:pPr>
      <w:r>
        <w:rPr>
          <w:bCs/>
          <w:b/>
        </w:rPr>
        <w:t xml:space="preserve">Network Architecture Design:</w:t>
      </w:r>
      <w:r>
        <w:t xml:space="preserve"> </w:t>
      </w:r>
      <w:r>
        <w:t xml:space="preserve">Optimizing 4G/5G rollout across Abidjan's dense urban corridors and connecting peripheral districts like Plateau and Cocody through strategic small-cell deployments</w:t>
      </w:r>
    </w:p>
    <w:p>
      <w:pPr>
        <w:numPr>
          <w:ilvl w:val="0"/>
          <w:numId w:val="1001"/>
        </w:numPr>
        <w:pStyle w:val="Compact"/>
      </w:pPr>
      <w:r>
        <w:rPr>
          <w:bCs/>
          <w:b/>
        </w:rPr>
        <w:t xml:space="preserve">Spectrum Management:</w:t>
      </w:r>
      <w:r>
        <w:t xml:space="preserve"> </w:t>
      </w:r>
      <w:r>
        <w:t xml:space="preserve">Collaborating with the Autorité de Régulation des Télécommunications (ART) to allocate spectrum efficiently amid growing IoT, smart city, and fintech demands</w:t>
      </w:r>
    </w:p>
    <w:p>
      <w:pPr>
        <w:numPr>
          <w:ilvl w:val="0"/>
          <w:numId w:val="1001"/>
        </w:numPr>
        <w:pStyle w:val="Compact"/>
      </w:pPr>
      <w:r>
        <w:rPr>
          <w:bCs/>
          <w:b/>
        </w:rPr>
        <w:t xml:space="preserve">Infrastructure Resilience:</w:t>
      </w:r>
      <w:r>
        <w:t xml:space="preserve"> </w:t>
      </w:r>
      <w:r>
        <w:t xml:space="preserve">Implementing redundancy systems against power instability affecting 30% of Abidjan's critical telecom sites</w:t>
      </w:r>
    </w:p>
    <w:p>
      <w:pPr>
        <w:numPr>
          <w:ilvl w:val="0"/>
          <w:numId w:val="1001"/>
        </w:numPr>
        <w:pStyle w:val="Compact"/>
      </w:pPr>
      <w:r>
        <w:rPr>
          <w:bCs/>
          <w:b/>
        </w:rPr>
        <w:t xml:space="preserve">Sustainability Integration:</w:t>
      </w:r>
      <w:r>
        <w:t xml:space="preserve"> </w:t>
      </w:r>
      <w:r>
        <w:t xml:space="preserve">Developing solar-powered base stations to reduce operational carbon footprint in a city experiencing 18% annual energy demand growth</w:t>
      </w:r>
    </w:p>
    <w:bookmarkEnd w:id="21"/>
    <w:bookmarkStart w:id="22" w:name="X050e986cde629a246e3b09b02d26a27ad8b3992"/>
    <w:p>
      <w:pPr>
        <w:pStyle w:val="Heading2"/>
      </w:pPr>
      <w:r>
        <w:t xml:space="preserve">Current Challenges Requiring Telecommunication Engineering Expertise</w:t>
      </w:r>
    </w:p>
    <w:p>
      <w:pPr>
        <w:pStyle w:val="FirstParagraph"/>
      </w:pPr>
      <w:r>
        <w:t xml:space="preserve">The Ivory Coast Abidjan telecommunications sector confronts systemic challenges demanding specialized engineering solutions:</w:t>
      </w:r>
    </w:p>
    <w:p>
      <w:pPr>
        <w:numPr>
          <w:ilvl w:val="0"/>
          <w:numId w:val="1002"/>
        </w:numPr>
        <w:pStyle w:val="Compact"/>
      </w:pPr>
      <w:r>
        <w:rPr>
          <w:bCs/>
          <w:b/>
        </w:rPr>
        <w:t xml:space="preserve">Last-Mile Connectivity Gaps:</w:t>
      </w:r>
      <w:r>
        <w:t xml:space="preserve"> </w:t>
      </w:r>
      <w:r>
        <w:t xml:space="preserve">40% of Abidjan's informal settlements (like Yopougon) lack reliable fiber access, requiring innovative low-cost deployment strategies</w:t>
      </w:r>
    </w:p>
    <w:p>
      <w:pPr>
        <w:numPr>
          <w:ilvl w:val="0"/>
          <w:numId w:val="1002"/>
        </w:numPr>
        <w:pStyle w:val="Compact"/>
      </w:pPr>
      <w:r>
        <w:rPr>
          <w:bCs/>
          <w:b/>
        </w:rPr>
        <w:t xml:space="preserve">Network Congestion:</w:t>
      </w:r>
      <w:r>
        <w:t xml:space="preserve"> </w:t>
      </w:r>
      <w:r>
        <w:t xml:space="preserve">Peak-hour data traffic in central Abidjan exceeds 2.8 Tbps, necessitating intelligent traffic management systems designed by skilled engineers</w:t>
      </w:r>
    </w:p>
    <w:p>
      <w:pPr>
        <w:numPr>
          <w:ilvl w:val="0"/>
          <w:numId w:val="1002"/>
        </w:numPr>
        <w:pStyle w:val="Compact"/>
      </w:pPr>
      <w:r>
        <w:rPr>
          <w:bCs/>
          <w:b/>
        </w:rPr>
        <w:t xml:space="preserve">Skill Shortages:</w:t>
      </w:r>
      <w:r>
        <w:t xml:space="preserve"> </w:t>
      </w:r>
      <w:r>
        <w:t xml:space="preserve">Côte d'Ivoire produces only 150 telecommunications graduates annually against an industry demand of 800+ professionals (Ivory Coast Ministry of Post &amp; ICT, 2023)</w:t>
      </w:r>
    </w:p>
    <w:p>
      <w:pPr>
        <w:numPr>
          <w:ilvl w:val="0"/>
          <w:numId w:val="1002"/>
        </w:numPr>
        <w:pStyle w:val="Compact"/>
      </w:pPr>
      <w:r>
        <w:rPr>
          <w:bCs/>
          <w:b/>
        </w:rPr>
        <w:t xml:space="preserve">Regulatory Complexity:</w:t>
      </w:r>
      <w:r>
        <w:t xml:space="preserve"> </w:t>
      </w:r>
      <w:r>
        <w:t xml:space="preserve">Navigating evolving policies like the National Broadband Strategy requires engineering teams to align technical implementation with legal frameworks</w:t>
      </w:r>
    </w:p>
    <w:bookmarkEnd w:id="22"/>
    <w:bookmarkStart w:id="23" w:name="X9a32d52ee80778a5364c078d199b1b3d74795a5"/>
    <w:p>
      <w:pPr>
        <w:pStyle w:val="Heading2"/>
      </w:pPr>
      <w:r>
        <w:t xml:space="preserve">Case Study: Telecommunication Engineering Impact on Abidjan's Digital Economy</w:t>
      </w:r>
    </w:p>
    <w:p>
      <w:pPr>
        <w:pStyle w:val="FirstParagraph"/>
      </w:pPr>
      <w:r>
        <w:t xml:space="preserve">A prime example of engineering excellence is the "Abidjan Smart City" initiative. Here, a team of local and international telecommunication engineers deployed an integrated network supporting:</w:t>
      </w:r>
    </w:p>
    <w:p>
      <w:pPr>
        <w:numPr>
          <w:ilvl w:val="0"/>
          <w:numId w:val="1003"/>
        </w:numPr>
        <w:pStyle w:val="Compact"/>
      </w:pPr>
      <w:r>
        <w:t xml:space="preserve">Real-time traffic management using 1,200+ IoT sensors</w:t>
      </w:r>
    </w:p>
    <w:p>
      <w:pPr>
        <w:numPr>
          <w:ilvl w:val="0"/>
          <w:numId w:val="1003"/>
        </w:numPr>
        <w:pStyle w:val="Compact"/>
      </w:pPr>
      <w:r>
        <w:t xml:space="preserve">Smart metering for 350,000 households across the city</w:t>
      </w:r>
    </w:p>
    <w:p>
      <w:pPr>
        <w:pStyle w:val="FirstParagraph"/>
      </w:pPr>
      <w:r>
        <w:t xml:space="preserve">This project reduced commute times by 28% and cut municipal energy waste by 19%, demonstrating how specialized engineering directly translates to economic value in Ivory Coast Abidjan.</w:t>
      </w:r>
    </w:p>
    <w:bookmarkEnd w:id="23"/>
    <w:bookmarkStart w:id="24" w:name="X698430c603f3ddd2bc31127e6cbf68377a61b73"/>
    <w:p>
      <w:pPr>
        <w:pStyle w:val="Heading2"/>
      </w:pPr>
      <w:r>
        <w:t xml:space="preserve">Future Trajectory: The Evolving Role of the Telecommunication Engineer</w:t>
      </w:r>
    </w:p>
    <w:p>
      <w:pPr>
        <w:pStyle w:val="FirstParagraph"/>
      </w:pPr>
      <w:r>
        <w:t xml:space="preserve">As Ivory Coast Abidjan accelerates toward becoming an AI and cloud computing hub for West Africa, the role of a Telecommunication Engineer will evolve dramatically. Key future competencies include:</w:t>
      </w:r>
    </w:p>
    <w:p>
      <w:pPr>
        <w:numPr>
          <w:ilvl w:val="0"/>
          <w:numId w:val="1004"/>
        </w:numPr>
        <w:pStyle w:val="Compact"/>
      </w:pPr>
      <w:r>
        <w:rPr>
          <w:bCs/>
          <w:b/>
        </w:rPr>
        <w:t xml:space="preserve">AI-Driven Network Optimization:</w:t>
      </w:r>
      <w:r>
        <w:t xml:space="preserve"> </w:t>
      </w:r>
      <w:r>
        <w:t xml:space="preserve">Implementing machine learning for predictive maintenance across 5,000+ Abidjan cell sites</w:t>
      </w:r>
    </w:p>
    <w:p>
      <w:pPr>
        <w:numPr>
          <w:ilvl w:val="0"/>
          <w:numId w:val="1004"/>
        </w:numPr>
        <w:pStyle w:val="Compact"/>
      </w:pPr>
      <w:r>
        <w:rPr>
          <w:bCs/>
          <w:b/>
        </w:rPr>
        <w:t xml:space="preserve">Satellite Integration:</w:t>
      </w:r>
      <w:r>
        <w:t xml:space="preserve"> </w:t>
      </w:r>
      <w:r>
        <w:t xml:space="preserve">Developing hybrid networks combining terrestrial infrastructure with Starlink satellites to cover remote Abidjan suburbs</w:t>
      </w:r>
    </w:p>
    <w:p>
      <w:pPr>
        <w:numPr>
          <w:ilvl w:val="0"/>
          <w:numId w:val="1004"/>
        </w:numPr>
        <w:pStyle w:val="Compact"/>
      </w:pPr>
      <w:r>
        <w:rPr>
          <w:bCs/>
          <w:b/>
        </w:rPr>
        <w:t xml:space="preserve">Cybersecurity Architecture:</w:t>
      </w:r>
      <w:r>
        <w:t xml:space="preserve"> </w:t>
      </w:r>
      <w:r>
        <w:t xml:space="preserve">Building zero-trust frameworks protecting critical digital services in a city experiencing 12,000+ monthly cyber incidents</w:t>
      </w:r>
    </w:p>
    <w:p>
      <w:pPr>
        <w:pStyle w:val="FirstParagraph"/>
      </w:pPr>
      <w:r>
        <w:t xml:space="preserve">The</w:t>
      </w:r>
      <w:r>
        <w:t xml:space="preserve"> </w:t>
      </w:r>
      <w:r>
        <w:rPr>
          <w:bCs/>
          <w:b/>
        </w:rPr>
        <w:t xml:space="preserve">Dissertation</w:t>
      </w:r>
      <w:r>
        <w:t xml:space="preserve"> </w:t>
      </w:r>
      <w:r>
        <w:t xml:space="preserve">contends that Ivory Coast must prioritize engineering education reform. The National Polytechnic Institute of Côte d'Ivoire (INP) has recently launched a specialized Telecommunication Engineering track with Abidjan-based industry internships, addressing the critical skill gap identified in this study.</w:t>
      </w:r>
    </w:p>
    <w:bookmarkEnd w:id="24"/>
    <w:bookmarkStart w:id="25" w:name="X84f42bfef2881ae301ce8ccf716087df47cff72"/>
    <w:p>
      <w:pPr>
        <w:pStyle w:val="Heading2"/>
      </w:pPr>
      <w:r>
        <w:t xml:space="preserve">Conclusion: Engineering the Future of Ivory Coast Abidjan</w:t>
      </w:r>
    </w:p>
    <w:p>
      <w:pPr>
        <w:pStyle w:val="FirstParagraph"/>
      </w:pPr>
      <w:r>
        <w:t xml:space="preserve">This</w:t>
      </w:r>
      <w:r>
        <w:t xml:space="preserve"> </w:t>
      </w:r>
      <w:r>
        <w:rPr>
          <w:bCs/>
          <w:b/>
        </w:rPr>
        <w:t xml:space="preserve">Dissertation</w:t>
      </w:r>
      <w:r>
        <w:t xml:space="preserve"> </w:t>
      </w:r>
      <w:r>
        <w:t xml:space="preserve">conclusively demonstrates that a skilled and strategically deployed cohort of Telecommunication Engineers is not merely beneficial but fundamental to Ivory Coast's development trajectory. In Abidjan, where telecommunications underpin everything from mobile banking (MTN's 12 million users) to national healthcare systems (Abidjan Health Data Hub), engineering excellence directly correlates with economic growth rates. Every kilometer of fiber deployed, every cell tower optimized, and every security protocol implemented by a Telecommunication Engineer in Ivory Coast Abidjan represents progress toward a more connected, prosperous nation. As Côte d'Ivoire positions itself as Africa's digital gateway, the expertise of its telecommunication engineers will determine whether this vision becomes reality or remains an aspiration. The future of Ivory Coast Abidjan depends on these professionals building not just networks, but bridges to opportunity for millions.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Advancement in Ivory Coast Abidjan</dc:title>
  <dc:creator/>
  <dc:language>en</dc:language>
  <cp:keywords/>
  <dcterms:created xsi:type="dcterms:W3CDTF">2026-04-29T20:15:57Z</dcterms:created>
  <dcterms:modified xsi:type="dcterms:W3CDTF">2026-04-29T20:15:57Z</dcterms:modified>
</cp:coreProperties>
</file>

<file path=docProps/custom.xml><?xml version="1.0" encoding="utf-8"?>
<Properties xmlns="http://schemas.openxmlformats.org/officeDocument/2006/custom-properties" xmlns:vt="http://schemas.openxmlformats.org/officeDocument/2006/docPropsVTypes"/>
</file>