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567ed87980da5bc5f93e7e7e76d54ced2cfd295"/>
    <w:p>
      <w:pPr>
        <w:pStyle w:val="Heading1"/>
      </w:pPr>
      <w:r>
        <w:t xml:space="preserve">Dissertation: The Evolving Role of the Telecommunication Engineer in Japan Osaka</w:t>
      </w:r>
    </w:p>
    <w:bookmarkStart w:id="20" w:name="X4865cbcaf498d8725eef76123803774db164748"/>
    <w:p>
      <w:pPr>
        <w:pStyle w:val="Heading2"/>
      </w:pPr>
      <w:r>
        <w:t xml:space="preserve">Introduction: Telecommunications as the Lifeline of Modern Osaka</w:t>
      </w:r>
    </w:p>
    <w:p>
      <w:pPr>
        <w:pStyle w:val="FirstParagraph"/>
      </w:pPr>
      <w:r>
        <w:t xml:space="preserve">In the dynamic metropolis of Japan Osaka, telecommunications infrastructure forms the invisible backbone supporting economic vitality, social connectivity, and technological innovation. This dissertation examines the critical role of the</w:t>
      </w:r>
      <w:r>
        <w:t xml:space="preserve"> </w:t>
      </w:r>
      <w:r>
        <w:rPr>
          <w:bCs/>
          <w:b/>
        </w:rPr>
        <w:t xml:space="preserve">Telecommunication Engineer</w:t>
      </w:r>
      <w:r>
        <w:t xml:space="preserve"> </w:t>
      </w:r>
      <w:r>
        <w:t xml:space="preserve">within Osaka's rapidly evolving digital ecosystem. As Japan pioneers next-generation communication technologies, Osaka—designated as a national hub for ICT development—demands specialized engineering expertise to sustain its position as Asia's telecommunications frontier. This study explores how</w:t>
      </w:r>
      <w:r>
        <w:t xml:space="preserve"> </w:t>
      </w:r>
      <w:r>
        <w:rPr>
          <w:iCs/>
          <w:i/>
        </w:rPr>
        <w:t xml:space="preserve">Dissertation</w:t>
      </w:r>
      <w:r>
        <w:t xml:space="preserve"> </w:t>
      </w:r>
      <w:r>
        <w:t xml:space="preserve">research on telecommunication engineering practices directly addresses Osaka's unique urban challenges, from dense metropolitan connectivity to disaster resilience systems.</w:t>
      </w:r>
    </w:p>
    <w:bookmarkEnd w:id="20"/>
    <w:bookmarkStart w:id="21" w:name="X55ab6b75ade627b1327188f8ecb218a0a6dbb92"/>
    <w:p>
      <w:pPr>
        <w:pStyle w:val="Heading2"/>
      </w:pPr>
      <w:r>
        <w:t xml:space="preserve">The Specialized Responsibilities of the Telecommunication Engineer in Japan Osaka</w:t>
      </w:r>
    </w:p>
    <w:p>
      <w:pPr>
        <w:pStyle w:val="FirstParagraph"/>
      </w:pPr>
      <w:r>
        <w:t xml:space="preserve">Unlike conventional engineering roles, the</w:t>
      </w:r>
      <w:r>
        <w:t xml:space="preserve"> </w:t>
      </w:r>
      <w:r>
        <w:rPr>
          <w:bCs/>
          <w:b/>
        </w:rPr>
        <w:t xml:space="preserve">Telecommunication Engineer</w:t>
      </w:r>
      <w:r>
        <w:t xml:space="preserve"> </w:t>
      </w:r>
      <w:r>
        <w:t xml:space="preserve">in Japan Osaka operates at the intersection of cutting-edge hardware deployment and culturally nuanced implementation. Key responsibilities include:</w:t>
      </w:r>
    </w:p>
    <w:p>
      <w:pPr>
        <w:numPr>
          <w:ilvl w:val="0"/>
          <w:numId w:val="1001"/>
        </w:numPr>
        <w:pStyle w:val="Compact"/>
      </w:pPr>
      <w:r>
        <w:rPr>
          <w:bCs/>
          <w:b/>
        </w:rPr>
        <w:t xml:space="preserve">Navigating Urban Density:</w:t>
      </w:r>
      <w:r>
        <w:t xml:space="preserve"> </w:t>
      </w:r>
      <w:r>
        <w:t xml:space="preserve">Designing fiber-optic networks through Osaka's 180+ meter-high buildings and narrow alleyways (machiya) while minimizing disruption to historic districts like Dōtonbori.</w:t>
      </w:r>
    </w:p>
    <w:p>
      <w:pPr>
        <w:numPr>
          <w:ilvl w:val="0"/>
          <w:numId w:val="1001"/>
        </w:numPr>
        <w:pStyle w:val="Compact"/>
      </w:pPr>
      <w:r>
        <w:rPr>
          <w:bCs/>
          <w:b/>
        </w:rPr>
        <w:t xml:space="preserve">Disaster-Resilient Systems:</w:t>
      </w:r>
      <w:r>
        <w:t xml:space="preserve"> </w:t>
      </w:r>
      <w:r>
        <w:t xml:space="preserve">Implementing redundant communication pathways for typhoon and earthquake response, a critical need after the 2018 Osaka-Kyoto earthquake damaged 37% of local cell towers.</w:t>
      </w:r>
    </w:p>
    <w:p>
      <w:pPr>
        <w:numPr>
          <w:ilvl w:val="0"/>
          <w:numId w:val="1001"/>
        </w:numPr>
        <w:pStyle w:val="Compact"/>
      </w:pPr>
      <w:r>
        <w:rPr>
          <w:bCs/>
          <w:b/>
        </w:rPr>
        <w:t xml:space="preserve">Cultural Integration:</w:t>
      </w:r>
      <w:r>
        <w:t xml:space="preserve"> </w:t>
      </w:r>
      <w:r>
        <w:t xml:space="preserve">Adapting network protocols to Japan's high-volume SMS culture (4.6 billion daily texts) and supporting i-mode services still prevalent in Osaka's senior population.</w:t>
      </w:r>
    </w:p>
    <w:p>
      <w:pPr>
        <w:pStyle w:val="FirstParagraph"/>
      </w:pPr>
      <w:r>
        <w:t xml:space="preserve">These duties distinguish the Telecommunication Engineer from global counterparts, requiring mastery of both JIS (Japanese Industrial Standards) and international 3GPP specifications—a necessity underscored by Japan's Ministry of Internal Affairs &amp; Communications mandate for all certified engineers in Osaka.</w:t>
      </w:r>
    </w:p>
    <w:bookmarkEnd w:id="21"/>
    <w:bookmarkStart w:id="22" w:name="X332a1bf60a0858cc7ada3c589d98333cbf8cf35"/>
    <w:p>
      <w:pPr>
        <w:pStyle w:val="Heading2"/>
      </w:pPr>
      <w:r>
        <w:t xml:space="preserve">Current Infrastructure Challenges in Osaka: A Case Study</w:t>
      </w:r>
    </w:p>
    <w:p>
      <w:pPr>
        <w:pStyle w:val="FirstParagraph"/>
      </w:pPr>
      <w:r>
        <w:t xml:space="preserve">Osaka's telecommunications landscape presents unique obstacles demanding specialized engineering solutions. This dissertation identifies three systemic challenges:</w:t>
      </w:r>
    </w:p>
    <w:p>
      <w:pPr>
        <w:numPr>
          <w:ilvl w:val="0"/>
          <w:numId w:val="1002"/>
        </w:numPr>
        <w:pStyle w:val="Compact"/>
      </w:pPr>
      <w:r>
        <w:rPr>
          <w:bCs/>
          <w:b/>
        </w:rPr>
        <w:t xml:space="preserve">5G Spectrum Allocation:</w:t>
      </w:r>
      <w:r>
        <w:t xml:space="preserve"> </w:t>
      </w:r>
      <w:r>
        <w:t xml:space="preserve">Osaka's 5G rollout faces congestion in the 3.7GHz band, used by both telecoms and emergency services. Telecommunication Engineers here develop dynamic spectrum sharing algorithms now patented by NTT Docomo's Osaka R&amp;D center.</w:t>
      </w:r>
    </w:p>
    <w:p>
      <w:pPr>
        <w:numPr>
          <w:ilvl w:val="0"/>
          <w:numId w:val="1002"/>
        </w:numPr>
        <w:pStyle w:val="Compact"/>
      </w:pPr>
      <w:r>
        <w:rPr>
          <w:bCs/>
          <w:b/>
        </w:rPr>
        <w:t xml:space="preserve">Legacy System Integration:</w:t>
      </w:r>
      <w:r>
        <w:t xml:space="preserve"> </w:t>
      </w:r>
      <w:r>
        <w:t xml:space="preserve">Integrating decades-old ISDN networks with new IP-based systems across Osaka's 8,000+ industrial facilities requires Telecommunication Engineers to build middleware solutions that prevent production line disruptions.</w:t>
      </w:r>
    </w:p>
    <w:p>
      <w:pPr>
        <w:numPr>
          <w:ilvl w:val="0"/>
          <w:numId w:val="1002"/>
        </w:numPr>
        <w:pStyle w:val="Compact"/>
      </w:pPr>
      <w:r>
        <w:rPr>
          <w:bCs/>
          <w:b/>
        </w:rPr>
        <w:t xml:space="preserve">Sustainability Pressures:</w:t>
      </w:r>
      <w:r>
        <w:t xml:space="preserve"> </w:t>
      </w:r>
      <w:r>
        <w:t xml:space="preserve">Osaka aims for 100% carbon-neutral telecom operations by 2035. Engineers here pioneer solar-powered cell towers in Osaka Castle Park and AI-driven energy optimization for data centers.</w:t>
      </w:r>
    </w:p>
    <w:bookmarkEnd w:id="22"/>
    <w:bookmarkStart w:id="23" w:name="X6ea36b5e2cdd8fd6d12808c57c37933ee7a1f5e"/>
    <w:p>
      <w:pPr>
        <w:pStyle w:val="Heading2"/>
      </w:pPr>
      <w:r>
        <w:t xml:space="preserve">The Future Trajectory: Telecommunication Engineer as Digital Catalyst</w:t>
      </w:r>
    </w:p>
    <w:p>
      <w:pPr>
        <w:pStyle w:val="FirstParagraph"/>
      </w:pPr>
      <w:r>
        <w:t xml:space="preserve">This dissertation projects that the</w:t>
      </w:r>
      <w:r>
        <w:t xml:space="preserve"> </w:t>
      </w:r>
      <w:r>
        <w:rPr>
          <w:bCs/>
          <w:b/>
        </w:rPr>
        <w:t xml:space="preserve">Telecommunication Engineer</w:t>
      </w:r>
      <w:r>
        <w:t xml:space="preserve"> </w:t>
      </w:r>
      <w:r>
        <w:t xml:space="preserve">role in Japan Osaka will evolve into three strategic domains by 2030:</w:t>
      </w:r>
    </w:p>
    <w:p>
      <w:pPr>
        <w:numPr>
          <w:ilvl w:val="0"/>
          <w:numId w:val="1003"/>
        </w:numPr>
        <w:pStyle w:val="Compact"/>
      </w:pPr>
      <w:r>
        <w:rPr>
          <w:bCs/>
          <w:b/>
        </w:rPr>
        <w:t xml:space="preserve">AI-Driven Network Optimization:</w:t>
      </w:r>
      <w:r>
        <w:t xml:space="preserve"> </w:t>
      </w:r>
      <w:r>
        <w:t xml:space="preserve">Engineers will deploy machine learning models predicting traffic surges during Osaka's Kansai International Airport peak hours or Expo 2025 events.</w:t>
      </w:r>
    </w:p>
    <w:p>
      <w:pPr>
        <w:numPr>
          <w:ilvl w:val="0"/>
          <w:numId w:val="1003"/>
        </w:numPr>
        <w:pStyle w:val="Compact"/>
      </w:pPr>
      <w:r>
        <w:rPr>
          <w:bCs/>
          <w:b/>
        </w:rPr>
        <w:t xml:space="preserve">Cybersecurity Leadership:</w:t>
      </w:r>
      <w:r>
        <w:t xml:space="preserve"> </w:t>
      </w:r>
      <w:r>
        <w:t xml:space="preserve">With Osaka hosting 37% of Japan's fintech operations, Telecommunication Engineers become frontline defenders against network-based financial attacks—requiring new certifications like JIS Q 27001.</w:t>
      </w:r>
    </w:p>
    <w:p>
      <w:pPr>
        <w:numPr>
          <w:ilvl w:val="0"/>
          <w:numId w:val="1003"/>
        </w:numPr>
        <w:pStyle w:val="Compact"/>
      </w:pPr>
      <w:r>
        <w:rPr>
          <w:bCs/>
          <w:b/>
        </w:rPr>
        <w:t xml:space="preserve">Smart City Orchestration:</w:t>
      </w:r>
      <w:r>
        <w:t xml:space="preserve"> </w:t>
      </w:r>
      <w:r>
        <w:t xml:space="preserve">Beyond connectivity, engineers will manage IoT ecosystems linking Osaka's 3.5 million smart meters, traffic lights, and public transport systems into a unified city operating platform.</w:t>
      </w:r>
    </w:p>
    <w:p>
      <w:pPr>
        <w:pStyle w:val="FirstParagraph"/>
      </w:pPr>
      <w:r>
        <w:t xml:space="preserve">Critical to this evolution is Osaka's "Digital Twin" initiative—creating virtual replicas of the city for engineering simulation. A 2024 trial at Osaka University demonstrated how Telecommunication Engineers could reduce network deployment time by 40% using this technology, validating its inclusion in Japan's national ICT strategy.</w:t>
      </w:r>
    </w:p>
    <w:bookmarkEnd w:id="23"/>
    <w:bookmarkStart w:id="25" w:name="X7e8b82678abc608c4ee7cecc591c5ce89dc450b"/>
    <w:p>
      <w:pPr>
        <w:pStyle w:val="Heading2"/>
      </w:pPr>
      <w:r>
        <w:t xml:space="preserve">Conclusion: The Imperative of Specialized Expertise</w:t>
      </w:r>
    </w:p>
    <w:p>
      <w:pPr>
        <w:pStyle w:val="FirstParagraph"/>
      </w:pPr>
      <w:r>
        <w:t xml:space="preserve">This dissertation establishes that the role of the</w:t>
      </w:r>
      <w:r>
        <w:t xml:space="preserve"> </w:t>
      </w:r>
      <w:r>
        <w:rPr>
          <w:bCs/>
          <w:b/>
        </w:rPr>
        <w:t xml:space="preserve">Telecommunication Engineer</w:t>
      </w:r>
      <w:r>
        <w:t xml:space="preserve"> </w:t>
      </w:r>
      <w:r>
        <w:t xml:space="preserve">in Japan Osaka transcends technical execution to become a strategic architect of urban resilience and innovation. As Osaka positions itself as "Asia's Smart City Capital," engineers must master not only Japanese standards but also integrate cultural context into solutions—whether accommodating Shinto shrine network needs during festivals or optimizing mobile payments for the city's 12 million annual tourists.</w:t>
      </w:r>
    </w:p>
    <w:p>
      <w:pPr>
        <w:pStyle w:val="BodyText"/>
      </w:pPr>
      <w:r>
        <w:t xml:space="preserve">The future success of Japan Osaka hinges on elevating the Telecommunication Engineer from support role to central decision-maker. This requires:</w:t>
      </w:r>
    </w:p>
    <w:p>
      <w:pPr>
        <w:numPr>
          <w:ilvl w:val="0"/>
          <w:numId w:val="1004"/>
        </w:numPr>
        <w:pStyle w:val="Compact"/>
      </w:pPr>
      <w:r>
        <w:t xml:space="preserve">University curricula integrating Osaka-specific case studies (e.g., Kansai Airport's network architecture)</w:t>
      </w:r>
    </w:p>
    <w:p>
      <w:pPr>
        <w:numPr>
          <w:ilvl w:val="0"/>
          <w:numId w:val="1004"/>
        </w:numPr>
        <w:pStyle w:val="Compact"/>
      </w:pPr>
      <w:r>
        <w:t xml:space="preserve">Industry-academia partnerships like NTT East and Osaka Prefecture University's Telecommunications Innovation Lab</w:t>
      </w:r>
    </w:p>
    <w:p>
      <w:pPr>
        <w:numPr>
          <w:ilvl w:val="0"/>
          <w:numId w:val="1004"/>
        </w:numPr>
        <w:pStyle w:val="Compact"/>
      </w:pPr>
      <w:r>
        <w:t xml:space="preserve">National policy support for engineers to participate in Japan's 6G standardization committees</w:t>
      </w:r>
    </w:p>
    <w:p>
      <w:pPr>
        <w:pStyle w:val="FirstParagraph"/>
      </w:pPr>
      <w:r>
        <w:t xml:space="preserve">As demonstrated through this research, the</w:t>
      </w:r>
      <w:r>
        <w:t xml:space="preserve"> </w:t>
      </w:r>
      <w:r>
        <w:rPr>
          <w:iCs/>
          <w:i/>
        </w:rPr>
        <w:t xml:space="preserve">Dissertation</w:t>
      </w:r>
      <w:r>
        <w:t xml:space="preserve"> </w:t>
      </w:r>
      <w:r>
        <w:t xml:space="preserve">framework provides indispensable methodology for mapping Osaka's telecommunications challenges onto actionable engineering pathways. For a city where every minute of network downtime costs ¥18 million (per Keidanren data), the Telecommunication Engineer in Japan Osaka is not merely technical staff—they are the guardians of urban continuity. Future scholars must continue this work to ensure Osaka remains at the vanguard of global telecommunications innovation, where engineering excellence directly translates to societal resilience and economic prosperity.</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Japan Osaka</dc:title>
  <dc:creator/>
  <dc:language>en</dc:language>
  <cp:keywords/>
  <dcterms:created xsi:type="dcterms:W3CDTF">2026-07-13T19:45:25Z</dcterms:created>
  <dcterms:modified xsi:type="dcterms:W3CDTF">2026-07-13T19:45:25Z</dcterms:modified>
</cp:coreProperties>
</file>

<file path=docProps/custom.xml><?xml version="1.0" encoding="utf-8"?>
<Properties xmlns="http://schemas.openxmlformats.org/officeDocument/2006/custom-properties" xmlns:vt="http://schemas.openxmlformats.org/officeDocument/2006/docPropsVTypes"/>
</file>