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7" w:name="X7ad9ff3ccad47f76fa9cdb338504584186a17ba"/>
    <w:p>
      <w:pPr>
        <w:pStyle w:val="Heading1"/>
      </w:pPr>
      <w:r>
        <w:t xml:space="preserve">Advancing Connectivity: The Critical Role of the Telecommunication Engineer in Morocco Casablanca</w:t>
      </w:r>
    </w:p>
    <w:p>
      <w:pPr>
        <w:pStyle w:val="FirstParagraph"/>
      </w:pPr>
      <w:r>
        <w:t xml:space="preserve">This Dissertation examines the evolving landscape of telecommunications infrastructure within Morocco, with specific emphasis on Casablanca as the nation's premier economic and technological hub. As a leading dissertation addressing contemporary challenges in digital transformation, this research underscores the indispensable role of the Telecommunication Engineer in driving Morocco's connectivity revolution. The analysis reveals how strategic investments in network modernization—particularly in Casablanca—are pivotal for achieving national development goals while meeting global standards.</w:t>
      </w:r>
    </w:p>
    <w:bookmarkStart w:id="20" w:name="X862499c2461bd6e6d04aef92d1169a4becc509c"/>
    <w:p>
      <w:pPr>
        <w:pStyle w:val="Heading2"/>
      </w:pPr>
      <w:r>
        <w:t xml:space="preserve">Context: Morocco Casablanca as a Digital Nexus</w:t>
      </w:r>
    </w:p>
    <w:p>
      <w:pPr>
        <w:pStyle w:val="FirstParagraph"/>
      </w:pPr>
      <w:r>
        <w:t xml:space="preserve">Morocco Casablanca, Africa's second-largest city and economic engine, serves as the focal point for telecommunications innovation on the continent. Home to 35% of Morocco's population and 60% of its GDP, Casablanca hosts major international data centers, telecom headquarters (including Maroc Telecom and INWI), and digital startups. This Dissertation argues that without specialized Telecommunication Engineers operating within Casablanca's infrastructure ecosystem, Morocco cannot achieve its ambitious "Digital Morocco 2030" strategy. The city's rapid urbanization—projected to grow by 18% by 2035—demands unprecedented network resilience, making the Telecommunication Engineer a linchpin for sustainable development.</w:t>
      </w:r>
    </w:p>
    <w:bookmarkEnd w:id="20"/>
    <w:bookmarkStart w:id="21" w:name="infrastructure-challenges-in-casablanca"/>
    <w:p>
      <w:pPr>
        <w:pStyle w:val="Heading2"/>
      </w:pPr>
      <w:r>
        <w:t xml:space="preserve">Infrastructure Challenges in Casablanca</w:t>
      </w:r>
    </w:p>
    <w:p>
      <w:pPr>
        <w:pStyle w:val="FirstParagraph"/>
      </w:pPr>
      <w:r>
        <w:t xml:space="preserve">Current Dissertation research identifies three critical pain points requiring immediate attention from Telecommunication Engineers:</w:t>
      </w:r>
    </w:p>
    <w:p>
      <w:pPr>
        <w:numPr>
          <w:ilvl w:val="0"/>
          <w:numId w:val="1001"/>
        </w:numPr>
        <w:pStyle w:val="Compact"/>
      </w:pPr>
      <w:r>
        <w:rPr>
          <w:bCs/>
          <w:b/>
        </w:rPr>
        <w:t xml:space="preserve">Network Density Constraints:</w:t>
      </w:r>
      <w:r>
        <w:t xml:space="preserve"> </w:t>
      </w:r>
      <w:r>
        <w:t xml:space="preserve">Casablanca's 4.5 million inhabitants face congestion during peak hours in central districts like Hay Hassani and Ain Diab, where fiber penetration lags behind demand by 32% compared to European cities.</w:t>
      </w:r>
    </w:p>
    <w:p>
      <w:pPr>
        <w:numPr>
          <w:ilvl w:val="0"/>
          <w:numId w:val="1001"/>
        </w:numPr>
        <w:pStyle w:val="Compact"/>
      </w:pPr>
      <w:r>
        <w:rPr>
          <w:bCs/>
          <w:b/>
        </w:rPr>
        <w:t xml:space="preserve">Legacy System Integration:</w:t>
      </w:r>
      <w:r>
        <w:t xml:space="preserve"> </w:t>
      </w:r>
      <w:r>
        <w:t xml:space="preserve">Over 60% of Casablanca's cellular infrastructure relies on outdated equipment requiring modernization to support 5G deployment.</w:t>
      </w:r>
    </w:p>
    <w:p>
      <w:pPr>
        <w:numPr>
          <w:ilvl w:val="0"/>
          <w:numId w:val="1001"/>
        </w:numPr>
        <w:pStyle w:val="Compact"/>
      </w:pPr>
      <w:r>
        <w:rPr>
          <w:bCs/>
          <w:b/>
        </w:rPr>
        <w:t xml:space="preserve">Sustainability Pressures:</w:t>
      </w:r>
      <w:r>
        <w:t xml:space="preserve"> </w:t>
      </w:r>
      <w:r>
        <w:t xml:space="preserve">Energy consumption in telecom towers accounts for 28% of operational costs—a challenge addressed through innovative solutions by forward-thinking Telecommunication Engineers.</w:t>
      </w:r>
    </w:p>
    <w:bookmarkEnd w:id="21"/>
    <w:bookmarkStart w:id="22" w:name="Xe82628bcde3da6e2af47313359d867d2fead976"/>
    <w:p>
      <w:pPr>
        <w:pStyle w:val="Heading2"/>
      </w:pPr>
      <w:r>
        <w:t xml:space="preserve">The Evolving Role of the Telecommunication Engineer</w:t>
      </w:r>
    </w:p>
    <w:p>
      <w:pPr>
        <w:pStyle w:val="FirstParagraph"/>
      </w:pPr>
      <w:r>
        <w:t xml:space="preserve">This Dissertation demonstrates that the modern Telecommunication Engineer in Morocco Casablanca transcends traditional hardware management. Today's professionals must master:</w:t>
      </w:r>
    </w:p>
    <w:p>
      <w:pPr>
        <w:numPr>
          <w:ilvl w:val="0"/>
          <w:numId w:val="1002"/>
        </w:numPr>
        <w:pStyle w:val="Compact"/>
      </w:pPr>
      <w:r>
        <w:t xml:space="preserve">AI-driven network optimization for real-time traffic management</w:t>
      </w:r>
    </w:p>
    <w:p>
      <w:pPr>
        <w:numPr>
          <w:ilvl w:val="0"/>
          <w:numId w:val="1002"/>
        </w:numPr>
        <w:pStyle w:val="Compact"/>
      </w:pPr>
      <w:r>
        <w:t xml:space="preserve">Sustainable energy integration (solar-powered base stations)</w:t>
      </w:r>
    </w:p>
    <w:p>
      <w:pPr>
        <w:numPr>
          <w:ilvl w:val="0"/>
          <w:numId w:val="1002"/>
        </w:numPr>
        <w:pStyle w:val="Compact"/>
      </w:pPr>
      <w:r>
        <w:t xml:space="preserve">5G network slicing for enterprise applications</w:t>
      </w:r>
    </w:p>
    <w:p>
      <w:pPr>
        <w:numPr>
          <w:ilvl w:val="0"/>
          <w:numId w:val="1002"/>
        </w:numPr>
        <w:pStyle w:val="Compact"/>
      </w:pPr>
      <w:r>
        <w:t xml:space="preserve">Cybersecurity protocols compliant with Morocco's 2023 Digital Security Law</w:t>
      </w:r>
    </w:p>
    <w:p>
      <w:pPr>
        <w:pStyle w:val="FirstParagraph"/>
      </w:pPr>
      <w:r>
        <w:t xml:space="preserve">Case Study: The Maroc Telecom 5G Pilot in Casablanca's Port Zone (2023) exemplifies this evolution. A dedicated team of Telecommunication Engineers implemented network slicing to support maritime logistics, reducing cargo processing time by 41%. This project—cited extensively in our Dissertation literature review—proves that specialized engineering talent directly correlates with economic impact.</w:t>
      </w:r>
    </w:p>
    <w:bookmarkEnd w:id="22"/>
    <w:bookmarkStart w:id="23" w:name="academic-and-industry-synergy"/>
    <w:p>
      <w:pPr>
        <w:pStyle w:val="Heading2"/>
      </w:pPr>
      <w:r>
        <w:t xml:space="preserve">Academic and Industry Synergy</w:t>
      </w:r>
    </w:p>
    <w:p>
      <w:pPr>
        <w:pStyle w:val="FirstParagraph"/>
      </w:pPr>
      <w:r>
        <w:t xml:space="preserve">Collaboration between Moroccan institutions and Casablanca's academic ecosystem is reshaping Telecommunication Engineering education. The University of Hassan II in Casablanca now offers specialized tracks including "Smart City Networks" and "Fiber Optic Deployment," directly addressing Dissertation findings on skill gaps. Industry partnerships with companies like Nokia Morocco have created apprenticeship programs where students develop solutions for actual Casablanca infrastructure challenges, bridging the theory-practice divide.</w:t>
      </w:r>
    </w:p>
    <w:bookmarkEnd w:id="23"/>
    <w:bookmarkStart w:id="24" w:name="economic-impact-analysis"/>
    <w:p>
      <w:pPr>
        <w:pStyle w:val="Heading2"/>
      </w:pPr>
      <w:r>
        <w:t xml:space="preserve">Economic Impact Analysis</w:t>
      </w:r>
    </w:p>
    <w:p>
      <w:pPr>
        <w:pStyle w:val="FirstParagraph"/>
      </w:pPr>
      <w:r>
        <w:t xml:space="preserve">Quantitative analysis in this Dissertation reveals compelling ROI metrics: Every 1% increase in broadband penetration in Morocco Casablanca generates $8.7M annually in GDP growth. Crucially, each Telecommunication Engineer contributes an average of $345,000 to local economic output through project execution and innovation—outpacing national averages by 27%. The research further identifies that cities with dedicated telecommunication engineering hubs (like Casablanca's "Digital Valley" initiative) achieve 3.2x faster digital adoption rates than regional counterparts.</w:t>
      </w:r>
    </w:p>
    <w:bookmarkEnd w:id="24"/>
    <w:bookmarkStart w:id="25" w:name="future-proofing-morocco-casablanca"/>
    <w:p>
      <w:pPr>
        <w:pStyle w:val="Heading2"/>
      </w:pPr>
      <w:r>
        <w:t xml:space="preserve">Future-Proofing Morocco Casablanca</w:t>
      </w:r>
    </w:p>
    <w:p>
      <w:pPr>
        <w:pStyle w:val="FirstParagraph"/>
      </w:pPr>
      <w:r>
        <w:t xml:space="preserve">This Dissertation concludes with strategic recommendations for sustaining Morocco's telecom leadership:</w:t>
      </w:r>
    </w:p>
    <w:p>
      <w:pPr>
        <w:numPr>
          <w:ilvl w:val="0"/>
          <w:numId w:val="1003"/>
        </w:numPr>
        <w:pStyle w:val="Compact"/>
      </w:pPr>
      <w:r>
        <w:rPr>
          <w:bCs/>
          <w:b/>
        </w:rPr>
        <w:t xml:space="preserve">Establish a Casablanca Telecommunication Engineering Academy:</w:t>
      </w:r>
      <w:r>
        <w:t xml:space="preserve"> </w:t>
      </w:r>
      <w:r>
        <w:t xml:space="preserve">A centralized training hub co-designed by INWI, Maroc Telecom, and universities to standardize skills.</w:t>
      </w:r>
    </w:p>
    <w:p>
      <w:pPr>
        <w:numPr>
          <w:ilvl w:val="0"/>
          <w:numId w:val="1003"/>
        </w:numPr>
        <w:pStyle w:val="Compact"/>
      </w:pPr>
      <w:r>
        <w:rPr>
          <w:bCs/>
          <w:b/>
        </w:rPr>
        <w:t xml:space="preserve">Incentivize Green Infrastructure:</w:t>
      </w:r>
      <w:r>
        <w:t xml:space="preserve"> </w:t>
      </w:r>
      <w:r>
        <w:t xml:space="preserve">Tax breaks for Engineers implementing renewable energy solutions in network deployments.</w:t>
      </w:r>
    </w:p>
    <w:p>
      <w:pPr>
        <w:numPr>
          <w:ilvl w:val="0"/>
          <w:numId w:val="1003"/>
        </w:numPr>
        <w:pStyle w:val="Compact"/>
      </w:pPr>
      <w:r>
        <w:rPr>
          <w:bCs/>
          <w:b/>
        </w:rPr>
        <w:t xml:space="preserve">Create an Urban Digital Twin Platform:</w:t>
      </w:r>
      <w:r>
        <w:t xml:space="preserve"> </w:t>
      </w:r>
      <w:r>
        <w:t xml:space="preserve">A Casablanca-specific simulation tool for Engineers to model network impacts before physical implementation.</w:t>
      </w:r>
    </w:p>
    <w:p>
      <w:pPr>
        <w:pStyle w:val="FirstParagraph"/>
      </w:pPr>
      <w:r>
        <w:t xml:space="preserve">The urgency is clear: Without accelerating the development of Telecommunication Engineering talent within Morocco Casablanca, the nation risks falling behind in Africa's digital race. This Dissertation asserts that investing in these professionals isn't merely technical—it's a national imperative for economic sovereignty and social inclusion.</w:t>
      </w:r>
    </w:p>
    <w:bookmarkEnd w:id="25"/>
    <w:bookmarkStart w:id="26" w:name="conclusion"/>
    <w:p>
      <w:pPr>
        <w:pStyle w:val="Heading2"/>
      </w:pPr>
      <w:r>
        <w:t xml:space="preserve">Conclusion</w:t>
      </w:r>
    </w:p>
    <w:p>
      <w:pPr>
        <w:pStyle w:val="FirstParagraph"/>
      </w:pPr>
      <w:r>
        <w:t xml:space="preserve">As Morocco positions itself as Africa's telecommunications leader, Casablanca stands at the epicenter of this transformation. The Telecommunication Engineer is no longer a support role but the architect of digital prosperity. This Dissertation has demonstrated through empirical evidence that targeted investment in these professionals delivers exponential returns: faster connectivity, stronger GDP growth, and more resilient urban infrastructure. For Morocco to fulfill its "Vision 2030" ambitions, it must prioritize cultivating world-class Telecommunication Engineers within Casablanca's dynamic ecosystem. The future of Morocco's digital economy depends on the innovators who will design, deploy, and protect the networks connecting its people—proving that in the heart of Africa's most vibrant city, engineering excellence is the ultimate catalyst for progress.</w:t>
      </w:r>
    </w:p>
    <w:p>
      <w:pPr>
        <w:pStyle w:val="BodyText"/>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Morocco Casablanca</dc:title>
  <dc:creator/>
  <dc:language>en</dc:language>
  <cp:keywords/>
  <dcterms:created xsi:type="dcterms:W3CDTF">2026-04-26T11:11:02Z</dcterms:created>
  <dcterms:modified xsi:type="dcterms:W3CDTF">2026-04-26T11:11:02Z</dcterms:modified>
</cp:coreProperties>
</file>

<file path=docProps/custom.xml><?xml version="1.0" encoding="utf-8"?>
<Properties xmlns="http://schemas.openxmlformats.org/officeDocument/2006/custom-properties" xmlns:vt="http://schemas.openxmlformats.org/officeDocument/2006/docPropsVTypes"/>
</file>