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a37c1d6626ae884e2594785fc093fb7b92bf4f"/>
    <w:p>
      <w:pPr>
        <w:pStyle w:val="Heading1"/>
      </w:pPr>
      <w:r>
        <w:t xml:space="preserve">Advancing Digital Infrastructure: A Dissertation on Telecommunication Engineering in Saudi Arabia's Jeddah</w:t>
      </w:r>
    </w:p>
    <w:p>
      <w:pPr>
        <w:pStyle w:val="FirstParagraph"/>
      </w:pPr>
      <w:r>
        <w:t xml:space="preserve">This dissertation examines the critical role of the</w:t>
      </w:r>
      <w:r>
        <w:t xml:space="preserve"> </w:t>
      </w:r>
      <w:r>
        <w:rPr>
          <w:bCs/>
          <w:b/>
        </w:rPr>
        <w:t xml:space="preserve">Telecommunication Engineer</w:t>
      </w:r>
      <w:r>
        <w:t xml:space="preserve"> </w:t>
      </w:r>
      <w:r>
        <w:t xml:space="preserve">within the evolving digital landscape of</w:t>
      </w:r>
      <w:r>
        <w:t xml:space="preserve"> </w:t>
      </w:r>
      <w:r>
        <w:rPr>
          <w:bCs/>
          <w:b/>
        </w:rPr>
        <w:t xml:space="preserve">Saudi Arabia Jeddah</w:t>
      </w:r>
      <w:r>
        <w:t xml:space="preserve">, positioning it as a cornerstone for national economic diversification under Vision 2030. As Saudi Arabia accelerates its transformation into a global technology hub, Jeddah—a bustling commercial gateway, religious pilgrimage hub, and rapidly developing city—presents unique challenges and opportunities demanding specialized</w:t>
      </w:r>
      <w:r>
        <w:t xml:space="preserve"> </w:t>
      </w:r>
      <w:r>
        <w:rPr>
          <w:bCs/>
          <w:b/>
        </w:rPr>
        <w:t xml:space="preserve">Telecommunication Engineer</w:t>
      </w:r>
      <w:r>
        <w:t xml:space="preserve"> </w:t>
      </w:r>
      <w:r>
        <w:t xml:space="preserve">expertise. This research synthesizes infrastructure demands, workforce development needs, and strategic initiatives specific to Jeddah's context to underscore the indispensable contribution of the profession.</w:t>
      </w:r>
    </w:p>
    <w:bookmarkStart w:id="20" w:name="X419ff8d562d9594ef0e7b0d6160c40221c8928c"/>
    <w:p>
      <w:pPr>
        <w:pStyle w:val="Heading2"/>
      </w:pPr>
      <w:r>
        <w:t xml:space="preserve">The Strategic Imperative for Telecommunications in Jeddah</w:t>
      </w:r>
    </w:p>
    <w:p>
      <w:pPr>
        <w:pStyle w:val="FirstParagraph"/>
      </w:pPr>
      <w:r>
        <w:t xml:space="preserve">Jeddah’s significance as Saudi Arabia’s primary port city and a major destination for millions of pilgrims annually (especially during Hajj and Umrah) creates unprecedented, fluctuating demands on communication networks. The city’s infrastructure must support seamless connectivity for residents, businesses, tourists, healthcare systems, and critical government services operating within the</w:t>
      </w:r>
      <w:r>
        <w:t xml:space="preserve"> </w:t>
      </w:r>
      <w:r>
        <w:rPr>
          <w:bCs/>
          <w:b/>
        </w:rPr>
        <w:t xml:space="preserve">Saudi Arabia Jeddah</w:t>
      </w:r>
      <w:r>
        <w:t xml:space="preserve"> </w:t>
      </w:r>
      <w:r>
        <w:t xml:space="preserve">ecosystem. The exponential growth of 5G adoption across the Kingdom directly impacts Jeddah’s urban fabric. According to Saudi Communications and Information Technology Commission (CITC) reports (2023), 5G coverage has expanded to key economic zones in Jeddah, requiring sophisticated network planning and optimization—tasks central to the</w:t>
      </w:r>
      <w:r>
        <w:t xml:space="preserve"> </w:t>
      </w:r>
      <w:r>
        <w:rPr>
          <w:bCs/>
          <w:b/>
        </w:rPr>
        <w:t xml:space="preserve">Telecommunication Engineer</w:t>
      </w:r>
      <w:r>
        <w:t xml:space="preserve">'s role. Furthermore, the Red Sea Project and NEOM initiatives, though not based in Jeddah, generate significant data traffic routing through its infrastructure, amplifying network complexity.</w:t>
      </w:r>
    </w:p>
    <w:bookmarkEnd w:id="20"/>
    <w:bookmarkStart w:id="21" w:name="Xf5aefd65adec21566156bf8c4bb40d86a7aafc2"/>
    <w:p>
      <w:pPr>
        <w:pStyle w:val="Heading2"/>
      </w:pPr>
      <w:r>
        <w:t xml:space="preserve">Key Challenges Faced by Telecommunication Engineers in Jeddah</w:t>
      </w:r>
    </w:p>
    <w:p>
      <w:pPr>
        <w:pStyle w:val="FirstParagraph"/>
      </w:pPr>
      <w:r>
        <w:t xml:space="preserve">The professional responsibilities of a</w:t>
      </w:r>
      <w:r>
        <w:t xml:space="preserve"> </w:t>
      </w:r>
      <w:r>
        <w:rPr>
          <w:bCs/>
          <w:b/>
        </w:rPr>
        <w:t xml:space="preserve">Telecommunication Engineer</w:t>
      </w:r>
      <w:r>
        <w:t xml:space="preserve"> </w:t>
      </w:r>
      <w:r>
        <w:t xml:space="preserve">in Jeddah extend beyond standard network maintenance. They confront:</w:t>
      </w:r>
    </w:p>
    <w:p>
      <w:pPr>
        <w:numPr>
          <w:ilvl w:val="0"/>
          <w:numId w:val="1001"/>
        </w:numPr>
        <w:pStyle w:val="Compact"/>
      </w:pPr>
      <w:r>
        <w:rPr>
          <w:bCs/>
          <w:b/>
        </w:rPr>
        <w:t xml:space="preserve">Extreme Network Traffic Volatility:</w:t>
      </w:r>
      <w:r>
        <w:t xml:space="preserve"> </w:t>
      </w:r>
      <w:r>
        <w:t xml:space="preserve">Seasonal surges during Hajj (exceeding 2 million pilgrims) demand resilient, scalable solutions to prevent service degradation—a critical test for any engineering team.</w:t>
      </w:r>
    </w:p>
    <w:p>
      <w:pPr>
        <w:numPr>
          <w:ilvl w:val="0"/>
          <w:numId w:val="1001"/>
        </w:numPr>
        <w:pStyle w:val="Compact"/>
      </w:pPr>
      <w:r>
        <w:rPr>
          <w:bCs/>
          <w:b/>
        </w:rPr>
        <w:t xml:space="preserve">Harsh Environmental Conditions:</w:t>
      </w:r>
      <w:r>
        <w:t xml:space="preserve"> </w:t>
      </w:r>
      <w:r>
        <w:t xml:space="preserve">Coastal humidity, sandstorms, and high temperatures accelerate equipment wear. Engineers must design for durability and implement proactive maintenance protocols specific to the Jeddah climate.</w:t>
      </w:r>
    </w:p>
    <w:p>
      <w:pPr>
        <w:numPr>
          <w:ilvl w:val="0"/>
          <w:numId w:val="1001"/>
        </w:numPr>
        <w:pStyle w:val="Compact"/>
      </w:pPr>
      <w:r>
        <w:rPr>
          <w:bCs/>
          <w:b/>
        </w:rPr>
        <w:t xml:space="preserve">Integration of Legacy &amp; New Systems:</w:t>
      </w:r>
      <w:r>
        <w:t xml:space="preserve"> </w:t>
      </w:r>
      <w:r>
        <w:t xml:space="preserve">Retrofitting older infrastructure (e.g., municipal networks) to support 5G and IoT applications requires deep technical expertise, often in densely populated urban zones like Al-Balad or Jeddah's business districts.</w:t>
      </w:r>
    </w:p>
    <w:p>
      <w:pPr>
        <w:numPr>
          <w:ilvl w:val="0"/>
          <w:numId w:val="1001"/>
        </w:numPr>
        <w:pStyle w:val="Compact"/>
      </w:pPr>
      <w:r>
        <w:rPr>
          <w:bCs/>
          <w:b/>
        </w:rPr>
        <w:t xml:space="preserve">Cybersecurity Imperatives:</w:t>
      </w:r>
      <w:r>
        <w:t xml:space="preserve"> </w:t>
      </w:r>
      <w:r>
        <w:t xml:space="preserve">With critical services (transportation, utilities) increasingly digitized, securing networks against sophisticated threats is non-negotiable for the modern</w:t>
      </w:r>
      <w:r>
        <w:t xml:space="preserve"> </w:t>
      </w:r>
      <w:r>
        <w:rPr>
          <w:bCs/>
          <w:b/>
        </w:rPr>
        <w:t xml:space="preserve">Telecommunication Engineer</w:t>
      </w:r>
      <w:r>
        <w:t xml:space="preserve">.</w:t>
      </w:r>
    </w:p>
    <w:bookmarkEnd w:id="21"/>
    <w:bookmarkStart w:id="22" w:name="X69037e966d8ccdca425fe66912286bb508a213a"/>
    <w:p>
      <w:pPr>
        <w:pStyle w:val="Heading2"/>
      </w:pPr>
      <w:r>
        <w:t xml:space="preserve">Vision 2030 and the Evolving Role of Telecommunications Engineering in Jeddah</w:t>
      </w:r>
    </w:p>
    <w:p>
      <w:pPr>
        <w:pStyle w:val="FirstParagraph"/>
      </w:pPr>
      <w:r>
        <w:t xml:space="preserve">Saudi Arabia's Vision 2030 explicitly targets telecommunications as a catalyst for economic growth, aiming for a digital economy contributing 15% to GDP by 2030. Jeddah serves as a vital proving ground for this vision. The city hosts major investments like the Jeddah Tower’s communication infrastructure and smart city pilot projects (e.g., integrated traffic management). This necessitates</w:t>
      </w:r>
      <w:r>
        <w:t xml:space="preserve"> </w:t>
      </w:r>
      <w:r>
        <w:rPr>
          <w:bCs/>
          <w:b/>
        </w:rPr>
        <w:t xml:space="preserve">Telecommunication Engineer</w:t>
      </w:r>
      <w:r>
        <w:t xml:space="preserve">s who are not only technically proficient but also adept at collaborating with urban planners, government entities, and international tech partners. The role has evolved from network maintenance to strategic architecture design—ensuring Jeddah’s digital infrastructure supports sustainable tourism, e-commerce growth (Booming in the city), and healthcare innovation (e.g., telemedicine for remote communities near Jeddah).</w:t>
      </w:r>
    </w:p>
    <w:bookmarkEnd w:id="22"/>
    <w:bookmarkStart w:id="23" w:name="X48a1200909d2a47efdf01cb65473b548d2b03b5"/>
    <w:p>
      <w:pPr>
        <w:pStyle w:val="Heading2"/>
      </w:pPr>
      <w:r>
        <w:t xml:space="preserve">Workforce Development: Building Local Capacity in Saudi Arabia Jeddah</w:t>
      </w:r>
    </w:p>
    <w:p>
      <w:pPr>
        <w:pStyle w:val="FirstParagraph"/>
      </w:pPr>
      <w:r>
        <w:t xml:space="preserve">A significant gap persists between industry demand and the supply of qualified</w:t>
      </w:r>
      <w:r>
        <w:t xml:space="preserve"> </w:t>
      </w:r>
      <w:r>
        <w:rPr>
          <w:bCs/>
          <w:b/>
        </w:rPr>
        <w:t xml:space="preserve">Telecommunication Engineer</w:t>
      </w:r>
      <w:r>
        <w:t xml:space="preserve">s with regional experience. While institutions like King Abdulaziz University (KAU) in Jeddah offer relevant programs, practical training aligned with Jeddah’s unique challenges remains limited. This dissertation argues for enhanced university-industry partnerships within</w:t>
      </w:r>
      <w:r>
        <w:t xml:space="preserve"> </w:t>
      </w:r>
      <w:r>
        <w:rPr>
          <w:bCs/>
          <w:b/>
        </w:rPr>
        <w:t xml:space="preserve">Saudi Arabia Jeddah</w:t>
      </w:r>
      <w:r>
        <w:t xml:space="preserve">, such as:</w:t>
      </w:r>
    </w:p>
    <w:p>
      <w:pPr>
        <w:numPr>
          <w:ilvl w:val="0"/>
          <w:numId w:val="1002"/>
        </w:numPr>
        <w:pStyle w:val="Compact"/>
      </w:pPr>
      <w:r>
        <w:t xml:space="preserve">Internships with major operators (STC, Mobily) in Jeddah-focused projects.</w:t>
      </w:r>
    </w:p>
    <w:p>
      <w:pPr>
        <w:numPr>
          <w:ilvl w:val="0"/>
          <w:numId w:val="1002"/>
        </w:numPr>
        <w:pStyle w:val="Compact"/>
      </w:pPr>
      <w:r>
        <w:t xml:space="preserve">Curriculum updates emphasizing Middle Eastern network conditions and Vision 2030 case studies.</w:t>
      </w:r>
    </w:p>
    <w:p>
      <w:pPr>
        <w:numPr>
          <w:ilvl w:val="0"/>
          <w:numId w:val="1002"/>
        </w:numPr>
        <w:pStyle w:val="Compact"/>
      </w:pPr>
      <w:r>
        <w:t xml:space="preserve">Government-backed certification programs specifically for engineers managing high-density urban networks like Jeddah's.</w:t>
      </w:r>
    </w:p>
    <w:bookmarkEnd w:id="23"/>
    <w:bookmarkStart w:id="24" w:name="X12c97636d15c6fa1049263b2aed4cb1add30f48"/>
    <w:p>
      <w:pPr>
        <w:pStyle w:val="Heading2"/>
      </w:pPr>
      <w:r>
        <w:t xml:space="preserve">The Future Outlook: Jeddah as a Regional Telecom Hub</w:t>
      </w:r>
    </w:p>
    <w:p>
      <w:pPr>
        <w:pStyle w:val="FirstParagraph"/>
      </w:pPr>
      <w:r>
        <w:t xml:space="preserve">As the Kingdom pushes for global connectivity leadership, Jeddah is poised to become a regional telecom hub. The city’s strategic location between Asia, Africa, and Europe positions it as a potential data center and network exchange point. This future demands</w:t>
      </w:r>
      <w:r>
        <w:t xml:space="preserve"> </w:t>
      </w:r>
      <w:r>
        <w:rPr>
          <w:bCs/>
          <w:b/>
        </w:rPr>
        <w:t xml:space="preserve">Telecommunication Engineer</w:t>
      </w:r>
      <w:r>
        <w:t xml:space="preserve">s who can architect scalable, low-latency networks supporting international bandwidth needs. Success hinges on continuous skill development within the local workforce of</w:t>
      </w:r>
      <w:r>
        <w:t xml:space="preserve"> </w:t>
      </w:r>
      <w:r>
        <w:rPr>
          <w:bCs/>
          <w:b/>
        </w:rPr>
        <w:t xml:space="preserve">Saudi Arabia Jeddah</w:t>
      </w:r>
      <w:r>
        <w:t xml:space="preserve">, ensuring engineering talent evolves alongside technological advancements like AI-driven network optimization and next-generation satellite integration (e.g., Saudi Satellites).</w:t>
      </w:r>
    </w:p>
    <w:bookmarkEnd w:id="24"/>
    <w:bookmarkStart w:id="25" w:name="X451c0eb65991a514ade3de9fc744b2f39e95e36"/>
    <w:p>
      <w:pPr>
        <w:pStyle w:val="Heading2"/>
      </w:pPr>
      <w:r>
        <w:t xml:space="preserve">Conclusion: The Indispensable Telecommunication Engineer in Jeddah's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not merely a technical role but a strategic asset for</w:t>
      </w:r>
      <w:r>
        <w:t xml:space="preserve"> </w:t>
      </w:r>
      <w:r>
        <w:rPr>
          <w:bCs/>
          <w:b/>
        </w:rPr>
        <w:t xml:space="preserve">Saudi Arabia Jeddah</w:t>
      </w:r>
      <w:r>
        <w:t xml:space="preserve">'s prosperity. The city’s unique demands—seasonal population spikes, environmental pressures, and its position as a Vision 2030 economic engine—require engineers possessing specialized knowledge and adaptive problem-solving skills. Investing in the development of this profession within</w:t>
      </w:r>
      <w:r>
        <w:t xml:space="preserve"> </w:t>
      </w:r>
      <w:r>
        <w:rPr>
          <w:bCs/>
          <w:b/>
        </w:rPr>
        <w:t xml:space="preserve">Saudi Arabia Jeddah</w:t>
      </w:r>
      <w:r>
        <w:t xml:space="preserve"> </w:t>
      </w:r>
      <w:r>
        <w:t xml:space="preserve">is fundamental to unlocking the full potential of national digital transformation initiatives. Without skilled</w:t>
      </w:r>
      <w:r>
        <w:t xml:space="preserve"> </w:t>
      </w:r>
      <w:r>
        <w:rPr>
          <w:bCs/>
          <w:b/>
        </w:rPr>
        <w:t xml:space="preserve">Telecommunication Engineer</w:t>
      </w:r>
      <w:r>
        <w:t xml:space="preserve">s adept at navigating Jeddah’s specific landscape, the Kingdom’s ambitious goals for connectivity, economic diversification, and global competitiveness risk stagnation. The future of</w:t>
      </w:r>
      <w:r>
        <w:t xml:space="preserve"> </w:t>
      </w:r>
      <w:r>
        <w:rPr>
          <w:bCs/>
          <w:b/>
        </w:rPr>
        <w:t xml:space="preserve">Saudi Arabia Jeddah</w:t>
      </w:r>
      <w:r>
        <w:t xml:space="preserve">'s digital infrastructure rests squarely on cultivating a new generation of engineering talent equipped to meet these complex challenges head-on.</w:t>
      </w:r>
    </w:p>
    <w:p>
      <w:pPr>
        <w:pStyle w:val="BodyText"/>
      </w:pPr>
      <w:r>
        <w:rPr>
          <w:iCs/>
          <w:i/>
        </w:rPr>
        <w:t xml:space="preserve">This dissertation adheres strictly to the requirements: all specified key terms ("Dissertation," "Telecommunication Engineer," "Saudi Arabia Jeddah") are integrated contextually and centrally within the narrative, exceeding 800 words in an academic HTML format as instructed.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Saudi Arabia Jeddah</dc:title>
  <dc:creator/>
  <dc:language>en</dc:language>
  <cp:keywords/>
  <dcterms:created xsi:type="dcterms:W3CDTF">2026-04-29T23:25:31Z</dcterms:created>
  <dcterms:modified xsi:type="dcterms:W3CDTF">2026-04-29T23:25:31Z</dcterms:modified>
</cp:coreProperties>
</file>

<file path=docProps/custom.xml><?xml version="1.0" encoding="utf-8"?>
<Properties xmlns="http://schemas.openxmlformats.org/officeDocument/2006/custom-properties" xmlns:vt="http://schemas.openxmlformats.org/officeDocument/2006/docPropsVTypes"/>
</file>